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A" w:rsidRDefault="004E4396">
      <w:pPr>
        <w:pStyle w:val="DefaultStyle"/>
        <w:jc w:val="right"/>
      </w:pP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V Brně dne </w:t>
      </w:r>
      <w:r w:rsidR="003F3116">
        <w:rPr>
          <w:rFonts w:ascii="Helvetica" w:hAnsi="Helvetica"/>
          <w:color w:val="666666"/>
          <w:sz w:val="20"/>
          <w:szCs w:val="20"/>
          <w:shd w:val="clear" w:color="auto" w:fill="FFFFFF"/>
        </w:rPr>
        <w:t>7</w:t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. </w:t>
      </w:r>
      <w:r w:rsidR="003F3116">
        <w:rPr>
          <w:rFonts w:ascii="Helvetica" w:hAnsi="Helvetica"/>
          <w:color w:val="666666"/>
          <w:sz w:val="20"/>
          <w:szCs w:val="20"/>
          <w:shd w:val="clear" w:color="auto" w:fill="FFFFFF"/>
        </w:rPr>
        <w:t>5</w:t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. 201</w:t>
      </w:r>
      <w:r w:rsidR="007B18F5">
        <w:rPr>
          <w:rFonts w:ascii="Helvetica" w:hAnsi="Helvetica"/>
          <w:color w:val="666666"/>
          <w:sz w:val="20"/>
          <w:szCs w:val="20"/>
          <w:shd w:val="clear" w:color="auto" w:fill="FFFFFF"/>
        </w:rPr>
        <w:t>5</w:t>
      </w:r>
    </w:p>
    <w:p w:rsidR="003F3116" w:rsidRPr="00D048C4" w:rsidRDefault="003F3116" w:rsidP="003F3116">
      <w:pPr>
        <w:pStyle w:val="DefaultStyle"/>
        <w:jc w:val="both"/>
        <w:rPr>
          <w:rFonts w:ascii="Helvetica" w:hAnsi="Helvetica"/>
          <w:b/>
          <w:caps/>
          <w:color w:val="F47920"/>
          <w:sz w:val="32"/>
          <w:szCs w:val="32"/>
          <w:shd w:val="clear" w:color="auto" w:fill="FFFFFF"/>
        </w:rPr>
      </w:pPr>
      <w:r w:rsidRPr="00D048C4">
        <w:rPr>
          <w:rFonts w:ascii="Helvetica" w:hAnsi="Helvetica"/>
          <w:b/>
          <w:caps/>
          <w:color w:val="F47920"/>
          <w:sz w:val="32"/>
          <w:szCs w:val="32"/>
          <w:shd w:val="clear" w:color="auto" w:fill="FFFFFF"/>
        </w:rPr>
        <w:t xml:space="preserve">Další šance dobrovolných hasičů na finanční a věcnou podporu </w:t>
      </w:r>
    </w:p>
    <w:p w:rsidR="003F3116" w:rsidRPr="00DA231E" w:rsidRDefault="003F3116" w:rsidP="00C7411D">
      <w:pPr>
        <w:pStyle w:val="DefaultStyle"/>
        <w:spacing w:line="360" w:lineRule="auto"/>
        <w:jc w:val="both"/>
        <w:rPr>
          <w:rFonts w:ascii="Helvetica" w:hAnsi="Helvetica"/>
          <w:b/>
          <w:color w:val="666666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b/>
          <w:color w:val="666666"/>
          <w:sz w:val="22"/>
          <w:szCs w:val="22"/>
          <w:shd w:val="clear" w:color="auto" w:fill="FFFFFF"/>
        </w:rPr>
        <w:t xml:space="preserve">V Brně 7. 5. 2015 – Od čtvrtka 7. 5. 2015 se mohou jednotky a sbory dobrovolných hasičů z celé České republiky opět zapojit do ankety „Dobrovolní hasiči roku“. Patnáct vítězných jednotek a stejný počet sborů se v závěru ankety podělí o jeden a čtvrt milionu korun, profesionální radiostanice a zásahové tablety. Získané prostředky mohou finalisté účelově využít na nákup hasičské techniky a na další rozvoj své činnosti. </w:t>
      </w:r>
      <w:r w:rsidR="00DA231E" w:rsidRPr="00DA231E">
        <w:rPr>
          <w:rFonts w:ascii="Helvetica" w:hAnsi="Helvetica"/>
          <w:b/>
          <w:color w:val="666666"/>
          <w:sz w:val="22"/>
          <w:szCs w:val="22"/>
          <w:shd w:val="clear" w:color="auto" w:fill="FFFFFF"/>
        </w:rPr>
        <w:t>Společnost NET4GAS je hlavním partnerem anket</w:t>
      </w:r>
      <w:bookmarkStart w:id="0" w:name="_GoBack"/>
      <w:bookmarkEnd w:id="0"/>
      <w:r w:rsidR="00DA231E" w:rsidRPr="00DA231E">
        <w:rPr>
          <w:rFonts w:ascii="Helvetica" w:hAnsi="Helvetica"/>
          <w:b/>
          <w:color w:val="666666"/>
          <w:sz w:val="22"/>
          <w:szCs w:val="22"/>
          <w:shd w:val="clear" w:color="auto" w:fill="FFFFFF"/>
        </w:rPr>
        <w:t>y</w:t>
      </w:r>
      <w:r w:rsidRPr="00DA231E">
        <w:rPr>
          <w:rFonts w:ascii="Helvetica" w:hAnsi="Helvetica"/>
          <w:b/>
          <w:color w:val="666666"/>
          <w:sz w:val="22"/>
          <w:szCs w:val="22"/>
          <w:shd w:val="clear" w:color="auto" w:fill="FFFFFF"/>
        </w:rPr>
        <w:t xml:space="preserve">. </w:t>
      </w:r>
    </w:p>
    <w:p w:rsidR="00DA231E" w:rsidRPr="00DA231E" w:rsidRDefault="00DA231E" w:rsidP="00DA231E">
      <w:pPr>
        <w:pStyle w:val="DefaultStyle"/>
        <w:spacing w:after="120" w:line="360" w:lineRule="auto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i/>
          <w:color w:val="000000" w:themeColor="text1"/>
          <w:sz w:val="22"/>
          <w:szCs w:val="22"/>
          <w:shd w:val="clear" w:color="auto" w:fill="FFFFFF"/>
        </w:rPr>
        <w:t>„Anketa Dobrovolní hasiči roku je za svou historii zavedeným a očekávaným prvkem nejen jak získat finanční prostředky pro dobrovolné hasiče, ale také prezentovat aktivitu a činnost jednotek či sborů. Myšlenka, kterou anketa přináší, je především ocenění obětavé práce dobrovolných hasičů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“, řekl brig. </w:t>
      </w:r>
      <w:proofErr w:type="gram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gen</w:t>
      </w:r>
      <w:proofErr w:type="gram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. Ing. Miloš Svoboda, předseda Odborné poroty. </w:t>
      </w:r>
    </w:p>
    <w:p w:rsidR="003F3116" w:rsidRPr="00DA231E" w:rsidRDefault="003F3116" w:rsidP="00F156B9">
      <w:pPr>
        <w:pStyle w:val="DefaultStyle"/>
        <w:spacing w:after="120" w:line="360" w:lineRule="auto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Zahájením 5. ročníku celorepublikové ankety „Dobrovolní hasiči roku 2015“, jejímž cílem je ocenit a finančně odměnit práci dobrovolných hasičů, se spustilo přihlašování, které potrvá do poloviny července. Anketa je, stejně jako v předchozích letech, rozdělena do dvou kategorií. První je určena jednotkám sboru dobrovolných hasičů obcí, u kterých se posuzuje zejména profesionalita, s jakou byl přihlášený zásah proveden. Druhá kategorie je určena sborům dobrovolných hasičů nebo hasičským sborům, u kterých se oceňuje například preventivní činnost. Rozhodným obdobím obou kategorií je časový úsek od 1. 7. 2014 do 30. 6. 2015. </w:t>
      </w:r>
    </w:p>
    <w:p w:rsidR="00DA231E" w:rsidRPr="00DA231E" w:rsidRDefault="00DA231E" w:rsidP="00F156B9">
      <w:pPr>
        <w:pStyle w:val="DefaultStyle"/>
        <w:spacing w:after="120" w:line="360" w:lineRule="auto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i/>
          <w:color w:val="000000" w:themeColor="text1"/>
          <w:sz w:val="22"/>
          <w:szCs w:val="22"/>
          <w:shd w:val="clear" w:color="auto" w:fill="FFFFFF"/>
        </w:rPr>
        <w:t>„Podpora ankety patří do našeho programu Blíž regionům, kterým naplňujeme naši vizi být dobrým sousedem v lokalitách, ve kterých působíme. Navazuje také na naši dlouhodobou podporu hasičských sborů, ať již dobrovolných či profesionálních</w:t>
      </w:r>
      <w:r w:rsidRPr="00DA231E">
        <w:rPr>
          <w:rFonts w:ascii="Helvetica" w:hAnsi="Helvetica"/>
          <w:i/>
          <w:color w:val="000000" w:themeColor="text1"/>
          <w:sz w:val="22"/>
          <w:szCs w:val="22"/>
          <w:shd w:val="clear" w:color="auto" w:fill="FFFFFF"/>
        </w:rPr>
        <w:t>. Ti jsou samozřejmě naším přirozeným partnerem při zajištění bezpečnosti a spolehlivosti</w:t>
      </w:r>
      <w:r w:rsidRPr="00DA231E">
        <w:rPr>
          <w:rFonts w:ascii="Helvetica" w:hAnsi="Helvetica"/>
          <w:i/>
          <w:color w:val="000000" w:themeColor="text1"/>
          <w:sz w:val="22"/>
          <w:szCs w:val="22"/>
          <w:shd w:val="clear" w:color="auto" w:fill="FFFFFF"/>
        </w:rPr>
        <w:t>,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“ říká Radek Benčík, jednatel a výkonný ředitel pro provoz společnosti NET4GAS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, která je výlučným provozovatelem přepravní plynárenské soustavy v ČR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</w:t>
      </w:r>
    </w:p>
    <w:p w:rsidR="003F3116" w:rsidRPr="00DA231E" w:rsidRDefault="003F3116" w:rsidP="00F156B9">
      <w:pPr>
        <w:pStyle w:val="DefaultStyle"/>
        <w:spacing w:after="120" w:line="360" w:lineRule="auto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lastRenderedPageBreak/>
        <w:t xml:space="preserve">Jednotky a sbory se mohou hlásit od dnešního dne až do 15. července 2015, kdy bude ukončeno přihlašování. Veřejné hlasování bude zahájeno v září 2015 a bude probíhat do konce října. Závěrečné vyhlášení pak proběhne na přelomu listopadu a prosince. </w:t>
      </w:r>
      <w:r w:rsidR="00F156B9"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eznam účastníků finálového kola </w:t>
      </w:r>
      <w:r w:rsidR="00F156B9"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je 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dobře prověřeným zdrojem pro ty, kteří chtějí své prostředky či podporu dobrovolným hasičům poskytnout i nad rámec této ankety. </w:t>
      </w:r>
    </w:p>
    <w:p w:rsidR="003F3116" w:rsidRPr="00DA231E" w:rsidRDefault="003F3116" w:rsidP="00F156B9">
      <w:pPr>
        <w:pStyle w:val="DefaultStyle"/>
        <w:spacing w:after="120" w:line="360" w:lineRule="auto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V letošním roce Anketa obdržela Čestné ocenění Moravské hasičské jednoty za podporu dobrovolných hasičů. Toto ocenění patří i partnerům Ankety</w:t>
      </w:r>
      <w:r w:rsid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–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generálnímu partnerovi, kterým je od vzniku ankety energetická skupina RWE</w:t>
      </w:r>
      <w:r w:rsid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, hlavním partnerům 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společnosti NET4GAS, s.r.o., Lesy ČR, s. p.</w:t>
      </w:r>
      <w:r w:rsid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ČEPS, a. s., </w:t>
      </w:r>
      <w:r w:rsidR="00D048C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a partnerům </w:t>
      </w:r>
      <w:proofErr w:type="spell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DCom</w:t>
      </w:r>
      <w:proofErr w:type="spell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, spol. s r. o., GINA Software s. r. o. a Nadace ČEZ. Podporu hasičům i hlasující veřejnosti projevila také společnost ZPMV, Vítkovice </w:t>
      </w:r>
      <w:proofErr w:type="spell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Tours</w:t>
      </w:r>
      <w:proofErr w:type="spell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s. r. o. </w:t>
      </w:r>
      <w:r w:rsidR="00D048C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a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BRNOCAR a. s.</w:t>
      </w:r>
      <w:r w:rsidR="00D048C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Vedle patronů ankety Ilony Csákové a Ondřeje Vetchého udělení</w:t>
      </w:r>
      <w:r w:rsidR="001F1C55"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m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záštity anketu podporují Ministr vnitra Milan Chovanec, Ministr zemědělství Marián Jurečka, generální ředitel HZS ČR brig. </w:t>
      </w:r>
      <w:proofErr w:type="gram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gen</w:t>
      </w:r>
      <w:proofErr w:type="gram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. Drahoslav Ryba, náměstci GŘ HZS ČR brig. </w:t>
      </w:r>
      <w:proofErr w:type="gramStart"/>
      <w:r w:rsidR="001F1C55"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g</w:t>
      </w:r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en</w:t>
      </w:r>
      <w:proofErr w:type="gram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. Ing. Miloš Svoboda, brig. </w:t>
      </w:r>
      <w:proofErr w:type="gram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gen</w:t>
      </w:r>
      <w:proofErr w:type="gram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, Ing. František Zadina, plk.  Mgr. Bc. Slavomír Bell, </w:t>
      </w:r>
      <w:proofErr w:type="spellStart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MSc</w:t>
      </w:r>
      <w:proofErr w:type="spellEnd"/>
      <w:r w:rsidRPr="00DA231E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., a Asociace krajů ČR.</w:t>
      </w:r>
    </w:p>
    <w:p w:rsidR="00F156B9" w:rsidRPr="00DA231E" w:rsidRDefault="00D048C4" w:rsidP="00F156B9">
      <w:pPr>
        <w:pStyle w:val="DefaultStyle"/>
        <w:spacing w:after="0" w:line="240" w:lineRule="auto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Více informací najdete na </w:t>
      </w:r>
      <w:hyperlink r:id="rId7" w:history="1">
        <w:r w:rsidRPr="002B09BC">
          <w:rPr>
            <w:rStyle w:val="Hypertextovodkaz"/>
            <w:rFonts w:ascii="Helvetica" w:hAnsi="Helvetica"/>
            <w:sz w:val="22"/>
            <w:szCs w:val="22"/>
            <w:shd w:val="clear" w:color="auto" w:fill="FFFFFF"/>
          </w:rPr>
          <w:t>www.adhr.cz</w:t>
        </w:r>
      </w:hyperlink>
      <w:r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. </w:t>
      </w:r>
    </w:p>
    <w:sectPr w:rsidR="00F156B9" w:rsidRPr="00DA231E" w:rsidSect="003F3116">
      <w:headerReference w:type="first" r:id="rId8"/>
      <w:footerReference w:type="first" r:id="rId9"/>
      <w:pgSz w:w="11906" w:h="16838"/>
      <w:pgMar w:top="1702" w:right="1134" w:bottom="1135" w:left="1134" w:header="0" w:footer="23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EF" w:rsidRDefault="00D965EF" w:rsidP="00E6054A">
      <w:pPr>
        <w:spacing w:after="0" w:line="240" w:lineRule="auto"/>
      </w:pPr>
      <w:r>
        <w:separator/>
      </w:r>
    </w:p>
  </w:endnote>
  <w:endnote w:type="continuationSeparator" w:id="0">
    <w:p w:rsidR="00D965EF" w:rsidRDefault="00D965EF" w:rsidP="00E6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2A" w:rsidRDefault="00046E2A" w:rsidP="00046E2A">
    <w:pPr>
      <w:pStyle w:val="Zpat1"/>
      <w:ind w:left="-284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0E589E6B" wp14:editId="78C21A67">
          <wp:simplePos x="0" y="0"/>
          <wp:positionH relativeFrom="column">
            <wp:posOffset>-177165</wp:posOffset>
          </wp:positionH>
          <wp:positionV relativeFrom="paragraph">
            <wp:posOffset>81915</wp:posOffset>
          </wp:positionV>
          <wp:extent cx="6553200" cy="1139190"/>
          <wp:effectExtent l="0" t="0" r="0" b="3810"/>
          <wp:wrapTight wrapText="bothSides">
            <wp:wrapPolygon edited="0">
              <wp:start x="0" y="0"/>
              <wp:lineTo x="0" y="21311"/>
              <wp:lineTo x="21537" y="21311"/>
              <wp:lineTo x="2153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formuláře TZ_2015_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44331" r="4129" b="44218"/>
                  <a:stretch/>
                </pic:blipFill>
                <pic:spPr bwMode="auto">
                  <a:xfrm>
                    <a:off x="0" y="0"/>
                    <a:ext cx="6553200" cy="113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E2A" w:rsidRDefault="00046E2A" w:rsidP="00046E2A">
    <w:pPr>
      <w:pStyle w:val="Zpat1"/>
      <w:ind w:left="-284"/>
    </w:pPr>
  </w:p>
  <w:p w:rsidR="00046E2A" w:rsidRDefault="00046E2A" w:rsidP="00046E2A">
    <w:pPr>
      <w:pStyle w:val="Zpat1"/>
      <w:ind w:left="-284"/>
    </w:pPr>
  </w:p>
  <w:p w:rsidR="00046E2A" w:rsidRDefault="00046E2A" w:rsidP="00046E2A">
    <w:pPr>
      <w:pStyle w:val="Zpat1"/>
      <w:ind w:left="-284"/>
    </w:pPr>
  </w:p>
  <w:p w:rsidR="00046E2A" w:rsidRDefault="00046E2A" w:rsidP="00046E2A">
    <w:pPr>
      <w:pStyle w:val="Zpat1"/>
      <w:ind w:left="-284"/>
    </w:pPr>
  </w:p>
  <w:p w:rsidR="00E6054A" w:rsidRDefault="00E6054A" w:rsidP="00046E2A">
    <w:pPr>
      <w:pStyle w:val="Zpat1"/>
      <w:ind w:left="-567"/>
    </w:pPr>
  </w:p>
  <w:p w:rsidR="00E6054A" w:rsidRDefault="00E6054A" w:rsidP="007B18F5">
    <w:pPr>
      <w:pStyle w:val="Zpat1"/>
      <w:ind w:left="-1134"/>
      <w:jc w:val="center"/>
    </w:pPr>
  </w:p>
  <w:p w:rsidR="00E6054A" w:rsidRDefault="004E4396">
    <w:pPr>
      <w:pStyle w:val="Zpat1"/>
      <w:jc w:val="center"/>
    </w:pPr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Anketa Dobrovolní hasiči roku  </w:t>
    </w:r>
    <w:r>
      <w:rPr>
        <w:rFonts w:ascii="Helvetica" w:hAnsi="Helvetica"/>
        <w:b/>
        <w:color w:val="FF6633"/>
        <w:sz w:val="16"/>
        <w:szCs w:val="16"/>
        <w:shd w:val="clear" w:color="auto" w:fill="FFFFFF"/>
      </w:rPr>
      <w:t xml:space="preserve">/ </w:t>
    </w:r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 Svatý Florián – Dobrovolní hasiči</w:t>
    </w:r>
    <w:r>
      <w:rPr>
        <w:rFonts w:ascii="Helvetica" w:hAnsi="Helvetica"/>
        <w:color w:val="666666"/>
        <w:sz w:val="16"/>
        <w:szCs w:val="16"/>
        <w:shd w:val="clear" w:color="auto" w:fill="FFFFFF"/>
      </w:rPr>
      <w:t xml:space="preserve"> </w:t>
    </w:r>
    <w:proofErr w:type="gramStart"/>
    <w:r>
      <w:rPr>
        <w:rFonts w:ascii="Helvetica" w:hAnsi="Helvetica"/>
        <w:b/>
        <w:color w:val="666666"/>
        <w:sz w:val="16"/>
        <w:szCs w:val="16"/>
        <w:shd w:val="clear" w:color="auto" w:fill="FFFFFF"/>
      </w:rPr>
      <w:t>roku, z. s.</w:t>
    </w:r>
    <w:proofErr w:type="gramEnd"/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  </w:t>
    </w:r>
    <w:proofErr w:type="gramStart"/>
    <w:r>
      <w:rPr>
        <w:rFonts w:ascii="Helvetica" w:hAnsi="Helvetica"/>
        <w:b/>
        <w:color w:val="F47920"/>
        <w:sz w:val="16"/>
        <w:szCs w:val="16"/>
        <w:shd w:val="clear" w:color="auto" w:fill="FFFFFF"/>
      </w:rPr>
      <w:t>/</w:t>
    </w:r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  M:</w:t>
    </w:r>
    <w:proofErr w:type="gramEnd"/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 </w:t>
    </w:r>
    <w:proofErr w:type="gramStart"/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606 644 732  </w:t>
    </w:r>
    <w:r>
      <w:rPr>
        <w:rFonts w:ascii="Helvetica" w:hAnsi="Helvetica"/>
        <w:b/>
        <w:color w:val="F47920"/>
        <w:sz w:val="16"/>
        <w:szCs w:val="16"/>
        <w:shd w:val="clear" w:color="auto" w:fill="FFFFFF"/>
      </w:rPr>
      <w:t>/</w:t>
    </w:r>
    <w:r>
      <w:rPr>
        <w:rFonts w:ascii="Helvetica" w:hAnsi="Helvetica"/>
        <w:b/>
        <w:color w:val="666666"/>
        <w:sz w:val="16"/>
        <w:szCs w:val="16"/>
        <w:shd w:val="clear" w:color="auto" w:fill="FFFFFF"/>
      </w:rPr>
      <w:t xml:space="preserve">  M 724 180 100</w:t>
    </w:r>
    <w:proofErr w:type="gramEnd"/>
  </w:p>
  <w:p w:rsidR="00E6054A" w:rsidRDefault="004E4396">
    <w:pPr>
      <w:pStyle w:val="Zpat1"/>
      <w:jc w:val="center"/>
    </w:pPr>
    <w:r>
      <w:rPr>
        <w:rFonts w:ascii="Helvetica" w:hAnsi="Helvetica"/>
        <w:b/>
        <w:color w:val="F47920"/>
        <w:sz w:val="16"/>
        <w:szCs w:val="16"/>
        <w:shd w:val="clear" w:color="auto" w:fill="FFFFFF"/>
      </w:rPr>
      <w:t>www.adhr.cz</w:t>
    </w:r>
  </w:p>
  <w:p w:rsidR="00E6054A" w:rsidRDefault="00E6054A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EF" w:rsidRDefault="00D965EF" w:rsidP="00E6054A">
      <w:pPr>
        <w:spacing w:after="0" w:line="240" w:lineRule="auto"/>
      </w:pPr>
      <w:r>
        <w:separator/>
      </w:r>
    </w:p>
  </w:footnote>
  <w:footnote w:type="continuationSeparator" w:id="0">
    <w:p w:rsidR="00D965EF" w:rsidRDefault="00D965EF" w:rsidP="00E6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4A" w:rsidRDefault="004E4396">
    <w:pPr>
      <w:pStyle w:val="DefaultStyle"/>
      <w:jc w:val="right"/>
    </w:pPr>
    <w:r>
      <w:rPr>
        <w:noProof/>
        <w:lang w:eastAsia="cs-CZ" w:bidi="ar-SA"/>
      </w:rPr>
      <w:drawing>
        <wp:anchor distT="0" distB="0" distL="0" distR="0" simplePos="0" relativeHeight="251657216" behindDoc="1" locked="0" layoutInCell="1" allowOverlap="1" wp14:anchorId="2FA995DC" wp14:editId="17E6DA7D">
          <wp:simplePos x="0" y="0"/>
          <wp:positionH relativeFrom="character">
            <wp:posOffset>-6840220</wp:posOffset>
          </wp:positionH>
          <wp:positionV relativeFrom="line">
            <wp:posOffset>19050</wp:posOffset>
          </wp:positionV>
          <wp:extent cx="2676525" cy="1828800"/>
          <wp:effectExtent l="19050" t="0" r="9525" b="0"/>
          <wp:wrapSquare wrapText="largest"/>
          <wp:docPr id="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54A" w:rsidRDefault="00E6054A">
    <w:pPr>
      <w:pStyle w:val="DefaultStyle"/>
      <w:jc w:val="right"/>
    </w:pPr>
  </w:p>
  <w:p w:rsidR="00E6054A" w:rsidRDefault="004E4396">
    <w:pPr>
      <w:pStyle w:val="DefaultStyle"/>
      <w:tabs>
        <w:tab w:val="left" w:pos="708"/>
      </w:tabs>
    </w:pPr>
    <w:r>
      <w:tab/>
    </w:r>
  </w:p>
  <w:p w:rsidR="00E6054A" w:rsidRDefault="004E4396">
    <w:pPr>
      <w:pStyle w:val="DefaultStyle"/>
      <w:jc w:val="right"/>
    </w:pPr>
    <w:r>
      <w:tab/>
    </w:r>
  </w:p>
  <w:p w:rsidR="00E6054A" w:rsidRDefault="003F3116">
    <w:pPr>
      <w:pStyle w:val="DefaultStyle"/>
      <w:jc w:val="right"/>
    </w:pPr>
    <w:r>
      <w:rPr>
        <w:rFonts w:ascii="Helvetica" w:hAnsi="Helvetica"/>
        <w:b/>
        <w:color w:val="666666"/>
        <w:sz w:val="32"/>
        <w:szCs w:val="32"/>
      </w:rPr>
      <w:t>TISKOVÁ ZPRÁVA</w:t>
    </w:r>
  </w:p>
  <w:p w:rsidR="00E6054A" w:rsidRDefault="00E6054A">
    <w:pPr>
      <w:pStyle w:val="Zhlav1"/>
    </w:pPr>
  </w:p>
  <w:p w:rsidR="00E6054A" w:rsidRDefault="00E6054A">
    <w:pPr>
      <w:pStyle w:val="Zhlav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A"/>
    <w:rsid w:val="00046E2A"/>
    <w:rsid w:val="000B656A"/>
    <w:rsid w:val="00100D07"/>
    <w:rsid w:val="00157EEE"/>
    <w:rsid w:val="001F1C55"/>
    <w:rsid w:val="00210C72"/>
    <w:rsid w:val="00242D4E"/>
    <w:rsid w:val="00247E80"/>
    <w:rsid w:val="002D5E7C"/>
    <w:rsid w:val="002F5485"/>
    <w:rsid w:val="00301265"/>
    <w:rsid w:val="00324985"/>
    <w:rsid w:val="00356440"/>
    <w:rsid w:val="003B400F"/>
    <w:rsid w:val="003C46E5"/>
    <w:rsid w:val="003F3116"/>
    <w:rsid w:val="0040601E"/>
    <w:rsid w:val="004B174E"/>
    <w:rsid w:val="004E4396"/>
    <w:rsid w:val="005145BF"/>
    <w:rsid w:val="00550859"/>
    <w:rsid w:val="00554DD3"/>
    <w:rsid w:val="005A7358"/>
    <w:rsid w:val="0063545A"/>
    <w:rsid w:val="0069632D"/>
    <w:rsid w:val="00750DBB"/>
    <w:rsid w:val="007807F6"/>
    <w:rsid w:val="007B18F5"/>
    <w:rsid w:val="00811738"/>
    <w:rsid w:val="00827C9E"/>
    <w:rsid w:val="008341B1"/>
    <w:rsid w:val="00933A24"/>
    <w:rsid w:val="00951165"/>
    <w:rsid w:val="00997BF6"/>
    <w:rsid w:val="00A20F59"/>
    <w:rsid w:val="00A3317B"/>
    <w:rsid w:val="00A65324"/>
    <w:rsid w:val="00AE4CA3"/>
    <w:rsid w:val="00B579A3"/>
    <w:rsid w:val="00B64DD3"/>
    <w:rsid w:val="00B74E18"/>
    <w:rsid w:val="00C723D1"/>
    <w:rsid w:val="00C7411D"/>
    <w:rsid w:val="00CA6866"/>
    <w:rsid w:val="00D048C4"/>
    <w:rsid w:val="00D965EF"/>
    <w:rsid w:val="00DA231E"/>
    <w:rsid w:val="00DB3E0F"/>
    <w:rsid w:val="00DB4CC2"/>
    <w:rsid w:val="00DF3849"/>
    <w:rsid w:val="00E00B3D"/>
    <w:rsid w:val="00E6054A"/>
    <w:rsid w:val="00E8129E"/>
    <w:rsid w:val="00E82A53"/>
    <w:rsid w:val="00E904F9"/>
    <w:rsid w:val="00F156B9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E6054A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Nadpis11">
    <w:name w:val="Nadpis 11"/>
    <w:basedOn w:val="Heading"/>
    <w:rsid w:val="00E6054A"/>
    <w:rPr>
      <w:b/>
      <w:bCs/>
      <w:sz w:val="32"/>
      <w:szCs w:val="32"/>
    </w:rPr>
  </w:style>
  <w:style w:type="paragraph" w:customStyle="1" w:styleId="Nadpis21">
    <w:name w:val="Nadpis 21"/>
    <w:basedOn w:val="Heading"/>
    <w:rsid w:val="00E6054A"/>
    <w:rPr>
      <w:b/>
      <w:bCs/>
      <w:i/>
      <w:iCs/>
    </w:rPr>
  </w:style>
  <w:style w:type="paragraph" w:customStyle="1" w:styleId="Nadpis31">
    <w:name w:val="Nadpis 31"/>
    <w:basedOn w:val="Heading"/>
    <w:rsid w:val="00E6054A"/>
    <w:rPr>
      <w:b/>
      <w:bCs/>
    </w:rPr>
  </w:style>
  <w:style w:type="character" w:customStyle="1" w:styleId="TextbublinyChar">
    <w:name w:val="Text bubliny Char"/>
    <w:basedOn w:val="Standardnpsmoodstavce"/>
    <w:rsid w:val="00E6054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E6054A"/>
  </w:style>
  <w:style w:type="character" w:customStyle="1" w:styleId="ZpatChar">
    <w:name w:val="Zápatí Char"/>
    <w:basedOn w:val="Standardnpsmoodstavce"/>
    <w:rsid w:val="00E6054A"/>
  </w:style>
  <w:style w:type="character" w:customStyle="1" w:styleId="ZkladntextChar">
    <w:name w:val="Základní text Char"/>
    <w:basedOn w:val="Standardnpsmoodstavce"/>
    <w:rsid w:val="00E6054A"/>
    <w:rPr>
      <w:rFonts w:ascii="Arial" w:eastAsia="Times New Roman" w:hAnsi="Arial" w:cs="Arial"/>
      <w:b/>
      <w:bCs/>
      <w:sz w:val="20"/>
      <w:szCs w:val="24"/>
    </w:rPr>
  </w:style>
  <w:style w:type="character" w:customStyle="1" w:styleId="InternetLink">
    <w:name w:val="Internet Link"/>
    <w:rsid w:val="00E6054A"/>
    <w:rPr>
      <w:color w:val="0000FF"/>
      <w:u w:val="single"/>
    </w:rPr>
  </w:style>
  <w:style w:type="paragraph" w:customStyle="1" w:styleId="Heading">
    <w:name w:val="Heading"/>
    <w:basedOn w:val="DefaultStyle"/>
    <w:next w:val="TextBody"/>
    <w:rsid w:val="00E605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rsid w:val="00E6054A"/>
    <w:pPr>
      <w:spacing w:before="120" w:after="120" w:line="300" w:lineRule="atLeast"/>
    </w:pPr>
    <w:rPr>
      <w:rFonts w:ascii="Arial" w:eastAsia="Times New Roman" w:hAnsi="Arial" w:cs="Arial"/>
      <w:b/>
      <w:bCs/>
      <w:sz w:val="20"/>
    </w:rPr>
  </w:style>
  <w:style w:type="paragraph" w:styleId="Seznam">
    <w:name w:val="List"/>
    <w:basedOn w:val="TextBody"/>
    <w:rsid w:val="00E6054A"/>
    <w:rPr>
      <w:rFonts w:cs="Lucida Sans"/>
    </w:rPr>
  </w:style>
  <w:style w:type="paragraph" w:customStyle="1" w:styleId="Titulek1">
    <w:name w:val="Titulek1"/>
    <w:basedOn w:val="DefaultStyle"/>
    <w:rsid w:val="00E605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E6054A"/>
    <w:pPr>
      <w:suppressLineNumbers/>
    </w:pPr>
  </w:style>
  <w:style w:type="paragraph" w:styleId="Titulek">
    <w:name w:val="caption"/>
    <w:basedOn w:val="DefaultStyle"/>
    <w:rsid w:val="00E6054A"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DefaultStyle"/>
    <w:rsid w:val="00E6054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DefaultStyle"/>
    <w:rsid w:val="00E6054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pat1">
    <w:name w:val="Zápatí1"/>
    <w:basedOn w:val="DefaultStyle"/>
    <w:rsid w:val="00E6054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CharChar">
    <w:name w:val="Char Char"/>
    <w:basedOn w:val="DefaultStyle"/>
    <w:rsid w:val="00E605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1"/>
    <w:uiPriority w:val="99"/>
    <w:unhideWhenUsed/>
    <w:rsid w:val="005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550859"/>
  </w:style>
  <w:style w:type="paragraph" w:styleId="Zpat">
    <w:name w:val="footer"/>
    <w:basedOn w:val="Normln"/>
    <w:link w:val="ZpatChar1"/>
    <w:uiPriority w:val="99"/>
    <w:unhideWhenUsed/>
    <w:rsid w:val="005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550859"/>
  </w:style>
  <w:style w:type="character" w:styleId="Hypertextovodkaz">
    <w:name w:val="Hyperlink"/>
    <w:basedOn w:val="Standardnpsmoodstavce"/>
    <w:uiPriority w:val="99"/>
    <w:unhideWhenUsed/>
    <w:rsid w:val="003F3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E6054A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Nadpis11">
    <w:name w:val="Nadpis 11"/>
    <w:basedOn w:val="Heading"/>
    <w:rsid w:val="00E6054A"/>
    <w:rPr>
      <w:b/>
      <w:bCs/>
      <w:sz w:val="32"/>
      <w:szCs w:val="32"/>
    </w:rPr>
  </w:style>
  <w:style w:type="paragraph" w:customStyle="1" w:styleId="Nadpis21">
    <w:name w:val="Nadpis 21"/>
    <w:basedOn w:val="Heading"/>
    <w:rsid w:val="00E6054A"/>
    <w:rPr>
      <w:b/>
      <w:bCs/>
      <w:i/>
      <w:iCs/>
    </w:rPr>
  </w:style>
  <w:style w:type="paragraph" w:customStyle="1" w:styleId="Nadpis31">
    <w:name w:val="Nadpis 31"/>
    <w:basedOn w:val="Heading"/>
    <w:rsid w:val="00E6054A"/>
    <w:rPr>
      <w:b/>
      <w:bCs/>
    </w:rPr>
  </w:style>
  <w:style w:type="character" w:customStyle="1" w:styleId="TextbublinyChar">
    <w:name w:val="Text bubliny Char"/>
    <w:basedOn w:val="Standardnpsmoodstavce"/>
    <w:rsid w:val="00E6054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E6054A"/>
  </w:style>
  <w:style w:type="character" w:customStyle="1" w:styleId="ZpatChar">
    <w:name w:val="Zápatí Char"/>
    <w:basedOn w:val="Standardnpsmoodstavce"/>
    <w:rsid w:val="00E6054A"/>
  </w:style>
  <w:style w:type="character" w:customStyle="1" w:styleId="ZkladntextChar">
    <w:name w:val="Základní text Char"/>
    <w:basedOn w:val="Standardnpsmoodstavce"/>
    <w:rsid w:val="00E6054A"/>
    <w:rPr>
      <w:rFonts w:ascii="Arial" w:eastAsia="Times New Roman" w:hAnsi="Arial" w:cs="Arial"/>
      <w:b/>
      <w:bCs/>
      <w:sz w:val="20"/>
      <w:szCs w:val="24"/>
    </w:rPr>
  </w:style>
  <w:style w:type="character" w:customStyle="1" w:styleId="InternetLink">
    <w:name w:val="Internet Link"/>
    <w:rsid w:val="00E6054A"/>
    <w:rPr>
      <w:color w:val="0000FF"/>
      <w:u w:val="single"/>
    </w:rPr>
  </w:style>
  <w:style w:type="paragraph" w:customStyle="1" w:styleId="Heading">
    <w:name w:val="Heading"/>
    <w:basedOn w:val="DefaultStyle"/>
    <w:next w:val="TextBody"/>
    <w:rsid w:val="00E605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rsid w:val="00E6054A"/>
    <w:pPr>
      <w:spacing w:before="120" w:after="120" w:line="300" w:lineRule="atLeast"/>
    </w:pPr>
    <w:rPr>
      <w:rFonts w:ascii="Arial" w:eastAsia="Times New Roman" w:hAnsi="Arial" w:cs="Arial"/>
      <w:b/>
      <w:bCs/>
      <w:sz w:val="20"/>
    </w:rPr>
  </w:style>
  <w:style w:type="paragraph" w:styleId="Seznam">
    <w:name w:val="List"/>
    <w:basedOn w:val="TextBody"/>
    <w:rsid w:val="00E6054A"/>
    <w:rPr>
      <w:rFonts w:cs="Lucida Sans"/>
    </w:rPr>
  </w:style>
  <w:style w:type="paragraph" w:customStyle="1" w:styleId="Titulek1">
    <w:name w:val="Titulek1"/>
    <w:basedOn w:val="DefaultStyle"/>
    <w:rsid w:val="00E605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E6054A"/>
    <w:pPr>
      <w:suppressLineNumbers/>
    </w:pPr>
  </w:style>
  <w:style w:type="paragraph" w:styleId="Titulek">
    <w:name w:val="caption"/>
    <w:basedOn w:val="DefaultStyle"/>
    <w:rsid w:val="00E6054A"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DefaultStyle"/>
    <w:rsid w:val="00E6054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DefaultStyle"/>
    <w:rsid w:val="00E6054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pat1">
    <w:name w:val="Zápatí1"/>
    <w:basedOn w:val="DefaultStyle"/>
    <w:rsid w:val="00E6054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CharChar">
    <w:name w:val="Char Char"/>
    <w:basedOn w:val="DefaultStyle"/>
    <w:rsid w:val="00E605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1"/>
    <w:uiPriority w:val="99"/>
    <w:unhideWhenUsed/>
    <w:rsid w:val="005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550859"/>
  </w:style>
  <w:style w:type="paragraph" w:styleId="Zpat">
    <w:name w:val="footer"/>
    <w:basedOn w:val="Normln"/>
    <w:link w:val="ZpatChar1"/>
    <w:uiPriority w:val="99"/>
    <w:unhideWhenUsed/>
    <w:rsid w:val="005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550859"/>
  </w:style>
  <w:style w:type="character" w:styleId="Hypertextovodkaz">
    <w:name w:val="Hyperlink"/>
    <w:basedOn w:val="Standardnpsmoodstavce"/>
    <w:uiPriority w:val="99"/>
    <w:unhideWhenUsed/>
    <w:rsid w:val="003F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h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Schiny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Dosoudil</dc:creator>
  <cp:lastModifiedBy>Kučerová Zuzana</cp:lastModifiedBy>
  <cp:revision>2</cp:revision>
  <cp:lastPrinted>2015-04-21T20:16:00Z</cp:lastPrinted>
  <dcterms:created xsi:type="dcterms:W3CDTF">2015-05-11T06:28:00Z</dcterms:created>
  <dcterms:modified xsi:type="dcterms:W3CDTF">2015-05-11T06:28:00Z</dcterms:modified>
</cp:coreProperties>
</file>