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31" w:rsidRPr="00C2119A" w:rsidRDefault="00874B31" w:rsidP="00911B5D">
      <w:pPr>
        <w:spacing w:after="120"/>
        <w:jc w:val="both"/>
        <w:rPr>
          <w:rFonts w:ascii="Arial" w:hAnsi="Arial" w:cs="Arial"/>
          <w:b/>
          <w:bCs/>
          <w:color w:val="000000"/>
          <w:sz w:val="28"/>
          <w:szCs w:val="28"/>
        </w:rPr>
      </w:pPr>
    </w:p>
    <w:p w:rsidR="00E95CC8" w:rsidRPr="00001856" w:rsidRDefault="00E95CC8" w:rsidP="00911B5D">
      <w:pPr>
        <w:spacing w:after="120"/>
        <w:jc w:val="both"/>
        <w:rPr>
          <w:rFonts w:ascii="Arial" w:hAnsi="Arial" w:cs="Arial"/>
          <w:b/>
          <w:bCs/>
          <w:color w:val="000000"/>
          <w:sz w:val="28"/>
          <w:szCs w:val="28"/>
          <w:lang w:val="en-GB"/>
        </w:rPr>
      </w:pPr>
    </w:p>
    <w:p w:rsidR="00872B05" w:rsidRPr="00846C7E" w:rsidRDefault="00872B05" w:rsidP="00911B5D">
      <w:pPr>
        <w:spacing w:after="120"/>
        <w:jc w:val="both"/>
        <w:rPr>
          <w:rFonts w:ascii="Arial" w:hAnsi="Arial" w:cs="Arial"/>
          <w:b/>
          <w:bCs/>
          <w:color w:val="000000"/>
          <w:sz w:val="28"/>
          <w:szCs w:val="28"/>
          <w:lang w:val="en-GB"/>
        </w:rPr>
      </w:pPr>
      <w:r w:rsidRPr="00846C7E">
        <w:rPr>
          <w:rFonts w:ascii="Arial" w:hAnsi="Arial" w:cs="Arial"/>
          <w:b/>
          <w:bCs/>
          <w:color w:val="000000"/>
          <w:sz w:val="28"/>
          <w:szCs w:val="28"/>
          <w:lang w:val="en-GB"/>
        </w:rPr>
        <w:t>Press</w:t>
      </w:r>
      <w:r w:rsidR="00F2151E" w:rsidRPr="00846C7E">
        <w:rPr>
          <w:rFonts w:ascii="Arial" w:hAnsi="Arial" w:cs="Arial"/>
          <w:b/>
          <w:bCs/>
          <w:color w:val="000000"/>
          <w:sz w:val="28"/>
          <w:szCs w:val="28"/>
          <w:lang w:val="en-GB"/>
        </w:rPr>
        <w:t xml:space="preserve"> </w:t>
      </w:r>
      <w:r w:rsidR="00A97925" w:rsidRPr="00846C7E">
        <w:rPr>
          <w:rFonts w:ascii="Arial" w:hAnsi="Arial" w:cs="Arial"/>
          <w:b/>
          <w:bCs/>
          <w:color w:val="000000"/>
          <w:sz w:val="28"/>
          <w:szCs w:val="28"/>
          <w:lang w:val="en-GB"/>
        </w:rPr>
        <w:t>R</w:t>
      </w:r>
      <w:r w:rsidR="00F2151E" w:rsidRPr="00846C7E">
        <w:rPr>
          <w:rFonts w:ascii="Arial" w:hAnsi="Arial" w:cs="Arial"/>
          <w:b/>
          <w:bCs/>
          <w:color w:val="000000"/>
          <w:sz w:val="28"/>
          <w:szCs w:val="28"/>
          <w:lang w:val="en-GB"/>
        </w:rPr>
        <w:t>elease</w:t>
      </w:r>
    </w:p>
    <w:p w:rsidR="001C16F2" w:rsidRPr="00275735" w:rsidRDefault="001C16F2" w:rsidP="00275735">
      <w:pPr>
        <w:jc w:val="both"/>
        <w:rPr>
          <w:rFonts w:ascii="Arial" w:hAnsi="Arial" w:cs="Arial"/>
          <w:b/>
          <w:bCs/>
          <w:color w:val="000000"/>
          <w:sz w:val="20"/>
          <w:szCs w:val="20"/>
          <w:lang w:val="en-GB"/>
        </w:rPr>
      </w:pPr>
    </w:p>
    <w:p w:rsidR="007D109F" w:rsidRPr="00846C7E" w:rsidRDefault="007D109F" w:rsidP="00911B5D">
      <w:pPr>
        <w:spacing w:after="120"/>
        <w:jc w:val="both"/>
        <w:rPr>
          <w:rFonts w:ascii="Arial" w:hAnsi="Arial"/>
          <w:b/>
          <w:color w:val="000000"/>
          <w:sz w:val="28"/>
          <w:lang w:val="en-US"/>
        </w:rPr>
      </w:pPr>
      <w:r w:rsidRPr="007D109F">
        <w:rPr>
          <w:rFonts w:ascii="Arial" w:hAnsi="Arial"/>
          <w:b/>
          <w:color w:val="000000"/>
          <w:sz w:val="28"/>
          <w:lang w:val="en-US"/>
        </w:rPr>
        <w:t>Trading Region Upgrade service has received positive response from</w:t>
      </w:r>
      <w:r w:rsidR="00F759A4">
        <w:rPr>
          <w:rFonts w:ascii="Arial" w:hAnsi="Arial"/>
          <w:b/>
          <w:color w:val="000000"/>
          <w:sz w:val="28"/>
          <w:lang w:val="en-US"/>
        </w:rPr>
        <w:t> </w:t>
      </w:r>
      <w:r w:rsidRPr="007D109F">
        <w:rPr>
          <w:rFonts w:ascii="Arial" w:hAnsi="Arial"/>
          <w:b/>
          <w:color w:val="000000"/>
          <w:sz w:val="28"/>
          <w:lang w:val="en-US"/>
        </w:rPr>
        <w:t>the market</w:t>
      </w:r>
    </w:p>
    <w:p w:rsidR="001C16F2" w:rsidRPr="006768BB" w:rsidRDefault="001C16F2" w:rsidP="00911B5D">
      <w:pPr>
        <w:jc w:val="both"/>
        <w:rPr>
          <w:rFonts w:ascii="Arial" w:hAnsi="Arial"/>
          <w:b/>
          <w:color w:val="000000"/>
          <w:sz w:val="20"/>
          <w:szCs w:val="20"/>
          <w:lang w:val="en-US"/>
        </w:rPr>
      </w:pPr>
    </w:p>
    <w:p w:rsidR="001F49CA" w:rsidRPr="00846C7E" w:rsidRDefault="00A97925" w:rsidP="00911B5D">
      <w:pPr>
        <w:jc w:val="both"/>
        <w:rPr>
          <w:rFonts w:asciiTheme="majorHAnsi" w:hAnsiTheme="majorHAnsi" w:cstheme="majorHAnsi"/>
          <w:sz w:val="20"/>
          <w:szCs w:val="20"/>
          <w:lang w:val="en-GB"/>
        </w:rPr>
      </w:pPr>
      <w:r w:rsidRPr="00846C7E">
        <w:rPr>
          <w:rFonts w:asciiTheme="majorHAnsi" w:hAnsiTheme="majorHAnsi" w:cstheme="majorHAnsi"/>
          <w:b/>
          <w:bCs/>
          <w:color w:val="000000"/>
          <w:sz w:val="20"/>
          <w:szCs w:val="20"/>
          <w:lang w:val="en-US"/>
        </w:rPr>
        <w:t xml:space="preserve">Vienna / Prague, </w:t>
      </w:r>
      <w:r w:rsidR="00484A9F">
        <w:rPr>
          <w:rFonts w:asciiTheme="majorHAnsi" w:hAnsiTheme="majorHAnsi" w:cstheme="majorHAnsi"/>
          <w:b/>
          <w:bCs/>
          <w:color w:val="000000"/>
          <w:sz w:val="20"/>
          <w:szCs w:val="20"/>
          <w:lang w:val="en-US"/>
        </w:rPr>
        <w:t xml:space="preserve">19 </w:t>
      </w:r>
      <w:r w:rsidR="008B0A57">
        <w:rPr>
          <w:rFonts w:asciiTheme="majorHAnsi" w:hAnsiTheme="majorHAnsi" w:cstheme="majorHAnsi"/>
          <w:b/>
          <w:bCs/>
          <w:color w:val="000000"/>
          <w:sz w:val="20"/>
          <w:szCs w:val="20"/>
          <w:lang w:val="en-US"/>
        </w:rPr>
        <w:t>July</w:t>
      </w:r>
      <w:r w:rsidRPr="00846C7E">
        <w:rPr>
          <w:rFonts w:asciiTheme="majorHAnsi" w:hAnsiTheme="majorHAnsi" w:cstheme="majorHAnsi"/>
          <w:b/>
          <w:bCs/>
          <w:color w:val="000000"/>
          <w:sz w:val="20"/>
          <w:szCs w:val="20"/>
          <w:lang w:val="en-US"/>
        </w:rPr>
        <w:t xml:space="preserve"> 2018: </w:t>
      </w:r>
      <w:r w:rsidR="00283894" w:rsidRPr="00846C7E">
        <w:rPr>
          <w:rFonts w:asciiTheme="majorHAnsi" w:hAnsiTheme="majorHAnsi" w:cstheme="majorHAnsi"/>
          <w:sz w:val="20"/>
          <w:szCs w:val="20"/>
          <w:lang w:val="en-GB"/>
        </w:rPr>
        <w:t xml:space="preserve">The </w:t>
      </w:r>
      <w:r w:rsidR="00D53E52">
        <w:rPr>
          <w:rFonts w:asciiTheme="majorHAnsi" w:hAnsiTheme="majorHAnsi" w:cstheme="majorHAnsi"/>
          <w:sz w:val="20"/>
          <w:szCs w:val="20"/>
          <w:lang w:val="en-GB"/>
        </w:rPr>
        <w:t xml:space="preserve">new </w:t>
      </w:r>
      <w:r w:rsidR="00283894" w:rsidRPr="00846C7E">
        <w:rPr>
          <w:rFonts w:asciiTheme="majorHAnsi" w:hAnsiTheme="majorHAnsi" w:cstheme="majorHAnsi"/>
          <w:sz w:val="20"/>
          <w:szCs w:val="20"/>
          <w:lang w:val="en-GB"/>
        </w:rPr>
        <w:t>Trading Region Upgrade (TRU) service, connecting the Austrian and the Czech gas markets, has received positive response from the market.</w:t>
      </w:r>
      <w:r w:rsidR="001F49CA" w:rsidRPr="00846C7E">
        <w:rPr>
          <w:rFonts w:asciiTheme="majorHAnsi" w:hAnsiTheme="majorHAnsi" w:cstheme="majorHAnsi"/>
          <w:sz w:val="20"/>
          <w:szCs w:val="20"/>
          <w:lang w:val="en-GB"/>
        </w:rPr>
        <w:t xml:space="preserve"> </w:t>
      </w:r>
      <w:r w:rsidR="00916558" w:rsidRPr="00846C7E">
        <w:rPr>
          <w:rFonts w:asciiTheme="majorHAnsi" w:hAnsiTheme="majorHAnsi" w:cstheme="majorHAnsi"/>
          <w:sz w:val="20"/>
          <w:szCs w:val="20"/>
          <w:lang w:val="en-GB"/>
        </w:rPr>
        <w:t xml:space="preserve">Approximately </w:t>
      </w:r>
      <w:r w:rsidR="00936766" w:rsidRPr="00846C7E">
        <w:rPr>
          <w:rFonts w:asciiTheme="majorHAnsi" w:hAnsiTheme="majorHAnsi" w:cstheme="majorHAnsi"/>
          <w:sz w:val="20"/>
          <w:szCs w:val="20"/>
          <w:lang w:val="en-GB"/>
        </w:rPr>
        <w:t>80% of</w:t>
      </w:r>
      <w:r w:rsidR="006768BB">
        <w:rPr>
          <w:rFonts w:asciiTheme="majorHAnsi" w:hAnsiTheme="majorHAnsi" w:cstheme="majorHAnsi"/>
          <w:sz w:val="20"/>
          <w:szCs w:val="20"/>
          <w:lang w:val="en-GB"/>
        </w:rPr>
        <w:t xml:space="preserve"> the</w:t>
      </w:r>
      <w:r w:rsidR="00936766" w:rsidRPr="00846C7E">
        <w:rPr>
          <w:rFonts w:asciiTheme="majorHAnsi" w:hAnsiTheme="majorHAnsi" w:cstheme="majorHAnsi"/>
          <w:sz w:val="20"/>
          <w:szCs w:val="20"/>
          <w:lang w:val="en-GB"/>
        </w:rPr>
        <w:t xml:space="preserve"> total</w:t>
      </w:r>
      <w:r w:rsidR="001F49CA" w:rsidRPr="00846C7E">
        <w:rPr>
          <w:rFonts w:asciiTheme="majorHAnsi" w:hAnsiTheme="majorHAnsi" w:cstheme="majorHAnsi"/>
          <w:sz w:val="20"/>
          <w:szCs w:val="20"/>
          <w:lang w:val="en-GB"/>
        </w:rPr>
        <w:t xml:space="preserve"> offered </w:t>
      </w:r>
      <w:r w:rsidR="00916558" w:rsidRPr="00846C7E">
        <w:rPr>
          <w:rFonts w:asciiTheme="majorHAnsi" w:hAnsiTheme="majorHAnsi" w:cstheme="majorHAnsi"/>
          <w:sz w:val="20"/>
          <w:szCs w:val="20"/>
          <w:lang w:val="en-GB"/>
        </w:rPr>
        <w:t xml:space="preserve">TRU </w:t>
      </w:r>
      <w:r w:rsidR="00D53E52">
        <w:rPr>
          <w:rFonts w:asciiTheme="majorHAnsi" w:hAnsiTheme="majorHAnsi" w:cstheme="majorHAnsi"/>
          <w:sz w:val="20"/>
          <w:szCs w:val="20"/>
          <w:lang w:val="en-GB"/>
        </w:rPr>
        <w:t xml:space="preserve">capacity </w:t>
      </w:r>
      <w:r w:rsidR="00916558" w:rsidRPr="00846C7E">
        <w:rPr>
          <w:rFonts w:asciiTheme="majorHAnsi" w:hAnsiTheme="majorHAnsi" w:cstheme="majorHAnsi"/>
          <w:sz w:val="20"/>
          <w:szCs w:val="20"/>
          <w:lang w:val="en-GB"/>
        </w:rPr>
        <w:t xml:space="preserve">from the Czech Republic to Austria </w:t>
      </w:r>
      <w:r w:rsidR="0015700B">
        <w:rPr>
          <w:rFonts w:asciiTheme="majorHAnsi" w:hAnsiTheme="majorHAnsi" w:cstheme="majorHAnsi"/>
          <w:sz w:val="20"/>
          <w:szCs w:val="20"/>
          <w:lang w:val="en-GB"/>
        </w:rPr>
        <w:t>(90,000 kWh/h</w:t>
      </w:r>
      <w:r w:rsidR="00AB7FCA">
        <w:rPr>
          <w:rFonts w:asciiTheme="majorHAnsi" w:hAnsiTheme="majorHAnsi" w:cstheme="majorHAnsi"/>
          <w:sz w:val="20"/>
          <w:szCs w:val="20"/>
          <w:lang w:val="en-GB"/>
        </w:rPr>
        <w:t>/a</w:t>
      </w:r>
      <w:r w:rsidR="0015700B">
        <w:rPr>
          <w:rFonts w:asciiTheme="majorHAnsi" w:hAnsiTheme="majorHAnsi" w:cstheme="majorHAnsi"/>
          <w:sz w:val="20"/>
          <w:szCs w:val="20"/>
          <w:lang w:val="en-GB"/>
        </w:rPr>
        <w:t xml:space="preserve">) </w:t>
      </w:r>
      <w:r w:rsidR="001F49CA" w:rsidRPr="00846C7E">
        <w:rPr>
          <w:rFonts w:asciiTheme="majorHAnsi" w:hAnsiTheme="majorHAnsi" w:cstheme="majorHAnsi"/>
          <w:sz w:val="20"/>
          <w:szCs w:val="20"/>
          <w:lang w:val="en-GB"/>
        </w:rPr>
        <w:t>was sold during the annual auction</w:t>
      </w:r>
      <w:r w:rsidR="00936766" w:rsidRPr="00846C7E">
        <w:rPr>
          <w:rFonts w:asciiTheme="majorHAnsi" w:hAnsiTheme="majorHAnsi" w:cstheme="majorHAnsi"/>
          <w:sz w:val="20"/>
          <w:szCs w:val="20"/>
          <w:lang w:val="en-GB"/>
        </w:rPr>
        <w:t xml:space="preserve"> in July</w:t>
      </w:r>
      <w:r w:rsidR="001F49CA" w:rsidRPr="00846C7E">
        <w:rPr>
          <w:rFonts w:asciiTheme="majorHAnsi" w:hAnsiTheme="majorHAnsi" w:cstheme="majorHAnsi"/>
          <w:sz w:val="20"/>
          <w:szCs w:val="20"/>
          <w:lang w:val="en-GB"/>
        </w:rPr>
        <w:t xml:space="preserve">. </w:t>
      </w:r>
      <w:r w:rsidR="0014546C" w:rsidRPr="00846C7E">
        <w:rPr>
          <w:rFonts w:asciiTheme="majorHAnsi" w:hAnsiTheme="majorHAnsi" w:cstheme="majorHAnsi"/>
          <w:sz w:val="20"/>
          <w:szCs w:val="20"/>
          <w:lang w:val="en-GB"/>
        </w:rPr>
        <w:t>M</w:t>
      </w:r>
      <w:r w:rsidR="001F49CA" w:rsidRPr="00846C7E">
        <w:rPr>
          <w:rFonts w:asciiTheme="majorHAnsi" w:hAnsiTheme="majorHAnsi" w:cstheme="majorHAnsi"/>
          <w:sz w:val="20"/>
          <w:szCs w:val="20"/>
          <w:lang w:val="en-GB"/>
        </w:rPr>
        <w:t xml:space="preserve">arket participants </w:t>
      </w:r>
      <w:r w:rsidR="00936766" w:rsidRPr="00846C7E">
        <w:rPr>
          <w:rFonts w:asciiTheme="majorHAnsi" w:hAnsiTheme="majorHAnsi" w:cstheme="majorHAnsi"/>
          <w:sz w:val="20"/>
          <w:szCs w:val="20"/>
          <w:lang w:val="en-GB"/>
        </w:rPr>
        <w:t xml:space="preserve">also </w:t>
      </w:r>
      <w:r w:rsidR="001F49CA" w:rsidRPr="00846C7E">
        <w:rPr>
          <w:rFonts w:asciiTheme="majorHAnsi" w:hAnsiTheme="majorHAnsi" w:cstheme="majorHAnsi"/>
          <w:sz w:val="20"/>
          <w:szCs w:val="20"/>
          <w:lang w:val="en-GB"/>
        </w:rPr>
        <w:t>expressed a</w:t>
      </w:r>
      <w:r w:rsidR="0015700B">
        <w:rPr>
          <w:rFonts w:asciiTheme="majorHAnsi" w:hAnsiTheme="majorHAnsi" w:cstheme="majorHAnsi"/>
          <w:sz w:val="20"/>
          <w:szCs w:val="20"/>
          <w:lang w:val="en-GB"/>
        </w:rPr>
        <w:t> </w:t>
      </w:r>
      <w:r w:rsidR="001F49CA" w:rsidRPr="00846C7E">
        <w:rPr>
          <w:rFonts w:asciiTheme="majorHAnsi" w:hAnsiTheme="majorHAnsi" w:cstheme="majorHAnsi"/>
          <w:sz w:val="20"/>
          <w:szCs w:val="20"/>
          <w:lang w:val="en-GB"/>
        </w:rPr>
        <w:t xml:space="preserve">strong interest in purchasing TRU </w:t>
      </w:r>
      <w:r w:rsidR="00936766" w:rsidRPr="00846C7E">
        <w:rPr>
          <w:rFonts w:asciiTheme="majorHAnsi" w:hAnsiTheme="majorHAnsi" w:cstheme="majorHAnsi"/>
          <w:sz w:val="20"/>
          <w:szCs w:val="20"/>
          <w:lang w:val="en-GB"/>
        </w:rPr>
        <w:t>for</w:t>
      </w:r>
      <w:r w:rsidR="001F49CA" w:rsidRPr="00846C7E">
        <w:rPr>
          <w:rFonts w:asciiTheme="majorHAnsi" w:hAnsiTheme="majorHAnsi" w:cstheme="majorHAnsi"/>
          <w:sz w:val="20"/>
          <w:szCs w:val="20"/>
          <w:lang w:val="en-GB"/>
        </w:rPr>
        <w:t xml:space="preserve"> shorter duration</w:t>
      </w:r>
      <w:r w:rsidR="00936766" w:rsidRPr="00846C7E">
        <w:rPr>
          <w:rFonts w:asciiTheme="majorHAnsi" w:hAnsiTheme="majorHAnsi" w:cstheme="majorHAnsi"/>
          <w:sz w:val="20"/>
          <w:szCs w:val="20"/>
          <w:lang w:val="en-GB"/>
        </w:rPr>
        <w:t>s</w:t>
      </w:r>
      <w:r w:rsidR="001F49CA" w:rsidRPr="00846C7E">
        <w:rPr>
          <w:rFonts w:asciiTheme="majorHAnsi" w:hAnsiTheme="majorHAnsi" w:cstheme="majorHAnsi"/>
          <w:sz w:val="20"/>
          <w:szCs w:val="20"/>
          <w:lang w:val="en-GB"/>
        </w:rPr>
        <w:t xml:space="preserve"> (quarter, month, day). </w:t>
      </w:r>
      <w:r w:rsidR="0026165F" w:rsidRPr="00846C7E">
        <w:rPr>
          <w:rFonts w:asciiTheme="majorHAnsi" w:hAnsiTheme="majorHAnsi" w:cstheme="majorHAnsi"/>
          <w:sz w:val="20"/>
          <w:szCs w:val="20"/>
          <w:lang w:val="en-GB"/>
        </w:rPr>
        <w:t xml:space="preserve">A decision </w:t>
      </w:r>
      <w:r w:rsidR="0015700B">
        <w:rPr>
          <w:rFonts w:asciiTheme="majorHAnsi" w:hAnsiTheme="majorHAnsi" w:cstheme="majorHAnsi"/>
          <w:sz w:val="20"/>
          <w:szCs w:val="20"/>
          <w:lang w:val="en-GB"/>
        </w:rPr>
        <w:t xml:space="preserve">whether </w:t>
      </w:r>
      <w:r w:rsidR="0026165F" w:rsidRPr="00846C7E">
        <w:rPr>
          <w:rFonts w:asciiTheme="majorHAnsi" w:hAnsiTheme="majorHAnsi" w:cstheme="majorHAnsi"/>
          <w:sz w:val="20"/>
          <w:szCs w:val="20"/>
          <w:lang w:val="en-GB"/>
        </w:rPr>
        <w:t>to</w:t>
      </w:r>
      <w:bookmarkStart w:id="0" w:name="_GoBack"/>
      <w:bookmarkEnd w:id="0"/>
      <w:r w:rsidR="0026165F" w:rsidRPr="00846C7E">
        <w:rPr>
          <w:rFonts w:asciiTheme="majorHAnsi" w:hAnsiTheme="majorHAnsi" w:cstheme="majorHAnsi"/>
          <w:sz w:val="20"/>
          <w:szCs w:val="20"/>
          <w:lang w:val="en-GB"/>
        </w:rPr>
        <w:t xml:space="preserve"> offer the </w:t>
      </w:r>
      <w:r w:rsidR="00936766" w:rsidRPr="00846C7E">
        <w:rPr>
          <w:rFonts w:asciiTheme="majorHAnsi" w:hAnsiTheme="majorHAnsi" w:cstheme="majorHAnsi"/>
          <w:sz w:val="20"/>
          <w:szCs w:val="20"/>
          <w:lang w:val="en-GB"/>
        </w:rPr>
        <w:t xml:space="preserve">remaining </w:t>
      </w:r>
      <w:r w:rsidR="00AB7FCA">
        <w:rPr>
          <w:rFonts w:asciiTheme="majorHAnsi" w:hAnsiTheme="majorHAnsi" w:cstheme="majorHAnsi"/>
          <w:sz w:val="20"/>
          <w:szCs w:val="20"/>
          <w:lang w:val="en-GB"/>
        </w:rPr>
        <w:t>TRU quantity</w:t>
      </w:r>
      <w:r w:rsidR="00AB7FCA" w:rsidRPr="00846C7E">
        <w:rPr>
          <w:rFonts w:asciiTheme="majorHAnsi" w:hAnsiTheme="majorHAnsi" w:cstheme="majorHAnsi"/>
          <w:sz w:val="20"/>
          <w:szCs w:val="20"/>
          <w:lang w:val="en-GB"/>
        </w:rPr>
        <w:t xml:space="preserve"> </w:t>
      </w:r>
      <w:r w:rsidR="0026165F" w:rsidRPr="00846C7E">
        <w:rPr>
          <w:rFonts w:asciiTheme="majorHAnsi" w:hAnsiTheme="majorHAnsi" w:cstheme="majorHAnsi"/>
          <w:sz w:val="20"/>
          <w:szCs w:val="20"/>
          <w:lang w:val="en-GB"/>
        </w:rPr>
        <w:t xml:space="preserve">at later short-term auctions </w:t>
      </w:r>
      <w:r w:rsidR="0015700B">
        <w:rPr>
          <w:rFonts w:asciiTheme="majorHAnsi" w:hAnsiTheme="majorHAnsi" w:cstheme="majorHAnsi"/>
          <w:sz w:val="20"/>
          <w:szCs w:val="20"/>
          <w:lang w:val="en-GB"/>
        </w:rPr>
        <w:t>will be taken soon</w:t>
      </w:r>
      <w:r w:rsidR="00936766" w:rsidRPr="00846C7E">
        <w:rPr>
          <w:rFonts w:asciiTheme="majorHAnsi" w:hAnsiTheme="majorHAnsi" w:cstheme="majorHAnsi"/>
          <w:sz w:val="20"/>
          <w:szCs w:val="20"/>
          <w:lang w:val="en-GB"/>
        </w:rPr>
        <w:t xml:space="preserve">. </w:t>
      </w:r>
      <w:r w:rsidR="000538C8">
        <w:rPr>
          <w:rFonts w:asciiTheme="majorHAnsi" w:hAnsiTheme="majorHAnsi" w:cstheme="majorHAnsi"/>
          <w:sz w:val="20"/>
          <w:szCs w:val="20"/>
          <w:lang w:val="en-GB"/>
        </w:rPr>
        <w:t>The</w:t>
      </w:r>
      <w:r w:rsidR="000538C8" w:rsidRPr="00846C7E">
        <w:rPr>
          <w:rFonts w:asciiTheme="majorHAnsi" w:hAnsiTheme="majorHAnsi" w:cstheme="majorHAnsi"/>
          <w:sz w:val="20"/>
          <w:szCs w:val="20"/>
          <w:lang w:val="en-GB"/>
        </w:rPr>
        <w:t xml:space="preserve"> main aim </w:t>
      </w:r>
      <w:r w:rsidR="000538C8">
        <w:rPr>
          <w:rFonts w:asciiTheme="majorHAnsi" w:hAnsiTheme="majorHAnsi" w:cstheme="majorHAnsi"/>
          <w:sz w:val="20"/>
          <w:szCs w:val="20"/>
          <w:lang w:val="en-GB"/>
        </w:rPr>
        <w:t xml:space="preserve">of the TRU service </w:t>
      </w:r>
      <w:r w:rsidR="000538C8" w:rsidRPr="00846C7E">
        <w:rPr>
          <w:rFonts w:asciiTheme="majorHAnsi" w:hAnsiTheme="majorHAnsi" w:cstheme="majorHAnsi"/>
          <w:sz w:val="20"/>
          <w:szCs w:val="20"/>
          <w:lang w:val="en-GB"/>
        </w:rPr>
        <w:t>is to simplify transaction procedures and reduce transaction costs.</w:t>
      </w:r>
    </w:p>
    <w:p w:rsidR="001F49CA" w:rsidRPr="00846C7E" w:rsidRDefault="001F49CA" w:rsidP="00911B5D">
      <w:pPr>
        <w:jc w:val="both"/>
        <w:rPr>
          <w:rFonts w:asciiTheme="majorHAnsi" w:hAnsiTheme="majorHAnsi" w:cstheme="majorHAnsi"/>
          <w:sz w:val="20"/>
          <w:szCs w:val="20"/>
          <w:lang w:val="en-GB"/>
        </w:rPr>
      </w:pPr>
    </w:p>
    <w:p w:rsidR="00EA5D84" w:rsidRDefault="00283894" w:rsidP="00911B5D">
      <w:pPr>
        <w:jc w:val="both"/>
        <w:rPr>
          <w:rFonts w:asciiTheme="majorHAnsi" w:hAnsiTheme="majorHAnsi" w:cstheme="majorHAnsi"/>
          <w:sz w:val="20"/>
          <w:szCs w:val="20"/>
          <w:lang w:val="en-GB"/>
        </w:rPr>
      </w:pPr>
      <w:r w:rsidRPr="00846C7E">
        <w:rPr>
          <w:rFonts w:asciiTheme="majorHAnsi" w:hAnsiTheme="majorHAnsi" w:cstheme="majorHAnsi"/>
          <w:sz w:val="20"/>
          <w:szCs w:val="20"/>
          <w:lang w:val="en-GB"/>
        </w:rPr>
        <w:t xml:space="preserve">The new specially designed service was offered </w:t>
      </w:r>
      <w:r w:rsidR="00AB7FCA">
        <w:rPr>
          <w:rFonts w:asciiTheme="majorHAnsi" w:hAnsiTheme="majorHAnsi" w:cstheme="majorHAnsi"/>
          <w:sz w:val="20"/>
          <w:szCs w:val="20"/>
          <w:lang w:val="en-GB"/>
        </w:rPr>
        <w:t xml:space="preserve">as a yearly product </w:t>
      </w:r>
      <w:r w:rsidRPr="00846C7E">
        <w:rPr>
          <w:rFonts w:asciiTheme="majorHAnsi" w:hAnsiTheme="majorHAnsi" w:cstheme="majorHAnsi"/>
          <w:sz w:val="20"/>
          <w:szCs w:val="20"/>
          <w:lang w:val="en-GB"/>
        </w:rPr>
        <w:t xml:space="preserve">by </w:t>
      </w:r>
      <w:r w:rsidRPr="00846C7E">
        <w:rPr>
          <w:rFonts w:asciiTheme="majorHAnsi" w:hAnsiTheme="majorHAnsi" w:cstheme="majorHAnsi"/>
          <w:color w:val="000000"/>
          <w:sz w:val="20"/>
          <w:szCs w:val="20"/>
          <w:lang w:val="en-US"/>
        </w:rPr>
        <w:t>t</w:t>
      </w:r>
      <w:r w:rsidRPr="00846C7E">
        <w:rPr>
          <w:rFonts w:asciiTheme="majorHAnsi" w:hAnsiTheme="majorHAnsi" w:cstheme="majorHAnsi"/>
          <w:color w:val="000000"/>
          <w:sz w:val="20"/>
          <w:szCs w:val="20"/>
          <w:lang w:val="en-US" w:eastAsia="en-US"/>
        </w:rPr>
        <w:t xml:space="preserve">he Austrian and the Czech </w:t>
      </w:r>
      <w:r w:rsidRPr="00846C7E">
        <w:rPr>
          <w:rFonts w:asciiTheme="majorHAnsi" w:hAnsiTheme="majorHAnsi" w:cstheme="majorHAnsi"/>
          <w:bCs/>
          <w:color w:val="000000"/>
          <w:sz w:val="20"/>
          <w:szCs w:val="20"/>
          <w:lang w:val="en-US"/>
        </w:rPr>
        <w:t>Gas</w:t>
      </w:r>
      <w:r w:rsidR="00275735">
        <w:rPr>
          <w:rFonts w:asciiTheme="majorHAnsi" w:hAnsiTheme="majorHAnsi" w:cstheme="majorHAnsi"/>
          <w:bCs/>
          <w:color w:val="000000"/>
          <w:sz w:val="20"/>
          <w:szCs w:val="20"/>
          <w:lang w:val="en-US"/>
        </w:rPr>
        <w:t> </w:t>
      </w:r>
      <w:r w:rsidRPr="00846C7E">
        <w:rPr>
          <w:rFonts w:asciiTheme="majorHAnsi" w:hAnsiTheme="majorHAnsi" w:cstheme="majorHAnsi"/>
          <w:color w:val="000000"/>
          <w:sz w:val="20"/>
          <w:szCs w:val="20"/>
          <w:lang w:val="en-US" w:eastAsia="en-US"/>
        </w:rPr>
        <w:t>Transmission System Operators Gas Connect Austria and NET4GAS</w:t>
      </w:r>
      <w:r w:rsidRPr="00846C7E">
        <w:rPr>
          <w:rFonts w:asciiTheme="majorHAnsi" w:hAnsiTheme="majorHAnsi" w:cstheme="majorHAnsi"/>
          <w:sz w:val="20"/>
          <w:szCs w:val="20"/>
          <w:lang w:val="en-GB"/>
        </w:rPr>
        <w:t xml:space="preserve"> through auctions in the period</w:t>
      </w:r>
      <w:r w:rsidR="00275735">
        <w:rPr>
          <w:rFonts w:asciiTheme="majorHAnsi" w:hAnsiTheme="majorHAnsi" w:cstheme="majorHAnsi"/>
          <w:sz w:val="20"/>
          <w:szCs w:val="20"/>
          <w:lang w:val="en-GB"/>
        </w:rPr>
        <w:t> </w:t>
      </w:r>
      <w:r w:rsidRPr="00846C7E">
        <w:rPr>
          <w:rFonts w:asciiTheme="majorHAnsi" w:hAnsiTheme="majorHAnsi" w:cstheme="majorHAnsi"/>
          <w:sz w:val="20"/>
          <w:szCs w:val="20"/>
          <w:lang w:val="en-GB"/>
        </w:rPr>
        <w:t>2</w:t>
      </w:r>
      <w:r w:rsidR="00275735">
        <w:rPr>
          <w:rFonts w:asciiTheme="majorHAnsi" w:hAnsiTheme="majorHAnsi" w:cstheme="majorHAnsi"/>
          <w:sz w:val="20"/>
          <w:szCs w:val="20"/>
          <w:lang w:val="en-GB"/>
        </w:rPr>
        <w:t xml:space="preserve"> – </w:t>
      </w:r>
      <w:r w:rsidRPr="00846C7E">
        <w:rPr>
          <w:rFonts w:asciiTheme="majorHAnsi" w:hAnsiTheme="majorHAnsi" w:cstheme="majorHAnsi"/>
          <w:sz w:val="20"/>
          <w:szCs w:val="20"/>
          <w:lang w:val="en-GB"/>
        </w:rPr>
        <w:t>16 July 2018</w:t>
      </w:r>
      <w:r w:rsidR="0052249D" w:rsidRPr="00846C7E">
        <w:rPr>
          <w:rFonts w:asciiTheme="majorHAnsi" w:hAnsiTheme="majorHAnsi" w:cstheme="majorHAnsi"/>
          <w:sz w:val="20"/>
          <w:szCs w:val="20"/>
          <w:lang w:val="en-GB"/>
        </w:rPr>
        <w:t>.</w:t>
      </w:r>
      <w:r w:rsidRPr="00846C7E">
        <w:rPr>
          <w:rFonts w:asciiTheme="majorHAnsi" w:hAnsiTheme="majorHAnsi" w:cstheme="majorHAnsi"/>
          <w:sz w:val="20"/>
          <w:szCs w:val="20"/>
          <w:lang w:val="en-GB"/>
        </w:rPr>
        <w:t xml:space="preserve"> For the first time,</w:t>
      </w:r>
      <w:r w:rsidR="00956FE8" w:rsidRPr="00846C7E">
        <w:rPr>
          <w:rFonts w:asciiTheme="majorHAnsi" w:hAnsiTheme="majorHAnsi" w:cstheme="majorHAnsi"/>
          <w:sz w:val="20"/>
          <w:szCs w:val="20"/>
          <w:lang w:val="en-GB"/>
        </w:rPr>
        <w:t xml:space="preserve"> their</w:t>
      </w:r>
      <w:r w:rsidRPr="00846C7E">
        <w:rPr>
          <w:rFonts w:asciiTheme="majorHAnsi" w:hAnsiTheme="majorHAnsi" w:cstheme="majorHAnsi"/>
          <w:sz w:val="20"/>
          <w:szCs w:val="20"/>
          <w:lang w:val="en-GB"/>
        </w:rPr>
        <w:t xml:space="preserve"> customers ha</w:t>
      </w:r>
      <w:r w:rsidR="00936766" w:rsidRPr="00846C7E">
        <w:rPr>
          <w:rFonts w:asciiTheme="majorHAnsi" w:hAnsiTheme="majorHAnsi" w:cstheme="majorHAnsi"/>
          <w:sz w:val="20"/>
          <w:szCs w:val="20"/>
          <w:lang w:val="en-GB"/>
        </w:rPr>
        <w:t>d</w:t>
      </w:r>
      <w:r w:rsidRPr="00846C7E">
        <w:rPr>
          <w:rFonts w:asciiTheme="majorHAnsi" w:hAnsiTheme="majorHAnsi" w:cstheme="majorHAnsi"/>
          <w:sz w:val="20"/>
          <w:szCs w:val="20"/>
          <w:lang w:val="en-GB"/>
        </w:rPr>
        <w:t xml:space="preserve"> the opportunity to </w:t>
      </w:r>
      <w:r w:rsidR="006768BB">
        <w:rPr>
          <w:rFonts w:asciiTheme="majorHAnsi" w:hAnsiTheme="majorHAnsi" w:cstheme="majorHAnsi"/>
          <w:sz w:val="20"/>
          <w:szCs w:val="20"/>
          <w:lang w:val="en-GB"/>
        </w:rPr>
        <w:t xml:space="preserve">bid for </w:t>
      </w:r>
      <w:r w:rsidRPr="00846C7E">
        <w:rPr>
          <w:rFonts w:asciiTheme="majorHAnsi" w:hAnsiTheme="majorHAnsi" w:cstheme="majorHAnsi"/>
          <w:sz w:val="20"/>
          <w:szCs w:val="20"/>
          <w:lang w:val="en-GB"/>
        </w:rPr>
        <w:t xml:space="preserve">their gas </w:t>
      </w:r>
      <w:r w:rsidR="006768BB">
        <w:rPr>
          <w:rFonts w:asciiTheme="majorHAnsi" w:hAnsiTheme="majorHAnsi" w:cstheme="majorHAnsi"/>
          <w:sz w:val="20"/>
          <w:szCs w:val="20"/>
          <w:lang w:val="en-GB"/>
        </w:rPr>
        <w:t xml:space="preserve">to be </w:t>
      </w:r>
      <w:r w:rsidRPr="00846C7E">
        <w:rPr>
          <w:rFonts w:asciiTheme="majorHAnsi" w:hAnsiTheme="majorHAnsi" w:cstheme="majorHAnsi"/>
          <w:sz w:val="20"/>
          <w:szCs w:val="20"/>
          <w:lang w:val="en-GB"/>
        </w:rPr>
        <w:t xml:space="preserve">shipped from Austria to the Czech Republic and vice versa with a single contract. </w:t>
      </w:r>
      <w:r w:rsidR="003B6B62" w:rsidRPr="00846C7E">
        <w:rPr>
          <w:rFonts w:asciiTheme="majorHAnsi" w:hAnsiTheme="majorHAnsi" w:cstheme="majorHAnsi"/>
          <w:sz w:val="20"/>
          <w:szCs w:val="20"/>
          <w:lang w:val="en-GB"/>
        </w:rPr>
        <w:t xml:space="preserve">With this, the two companies are also </w:t>
      </w:r>
      <w:r w:rsidR="0065003E">
        <w:rPr>
          <w:rFonts w:asciiTheme="majorHAnsi" w:hAnsiTheme="majorHAnsi" w:cstheme="majorHAnsi"/>
          <w:sz w:val="20"/>
          <w:szCs w:val="20"/>
          <w:lang w:val="en-GB"/>
        </w:rPr>
        <w:t xml:space="preserve">implementing in practice </w:t>
      </w:r>
      <w:r w:rsidR="003B6B62" w:rsidRPr="00846C7E">
        <w:rPr>
          <w:rFonts w:asciiTheme="majorHAnsi" w:hAnsiTheme="majorHAnsi" w:cstheme="majorHAnsi"/>
          <w:sz w:val="20"/>
          <w:szCs w:val="20"/>
          <w:lang w:val="en-GB"/>
        </w:rPr>
        <w:t>the European Union</w:t>
      </w:r>
      <w:r w:rsidR="0065003E">
        <w:rPr>
          <w:rFonts w:asciiTheme="majorHAnsi" w:hAnsiTheme="majorHAnsi" w:cstheme="majorHAnsi"/>
          <w:sz w:val="20"/>
          <w:szCs w:val="20"/>
          <w:lang w:val="en-GB"/>
        </w:rPr>
        <w:t>’s target to</w:t>
      </w:r>
      <w:r w:rsidR="003B6B62" w:rsidRPr="00846C7E">
        <w:rPr>
          <w:rFonts w:asciiTheme="majorHAnsi" w:hAnsiTheme="majorHAnsi" w:cstheme="majorHAnsi"/>
          <w:sz w:val="20"/>
          <w:szCs w:val="20"/>
          <w:lang w:val="en-GB"/>
        </w:rPr>
        <w:t xml:space="preserve"> bring markets together in an easy and cost-efficient way.</w:t>
      </w:r>
      <w:r w:rsidR="00EA5D84">
        <w:rPr>
          <w:rFonts w:asciiTheme="majorHAnsi" w:hAnsiTheme="majorHAnsi" w:cstheme="majorHAnsi"/>
          <w:sz w:val="20"/>
          <w:szCs w:val="20"/>
          <w:lang w:val="en-GB"/>
        </w:rPr>
        <w:t xml:space="preserve"> </w:t>
      </w:r>
    </w:p>
    <w:p w:rsidR="00EA5D84" w:rsidRDefault="00EA5D84" w:rsidP="00911B5D">
      <w:pPr>
        <w:jc w:val="both"/>
        <w:rPr>
          <w:rFonts w:asciiTheme="majorHAnsi" w:hAnsiTheme="majorHAnsi" w:cstheme="majorHAnsi"/>
          <w:sz w:val="20"/>
          <w:szCs w:val="20"/>
          <w:lang w:val="en-GB"/>
        </w:rPr>
      </w:pPr>
    </w:p>
    <w:p w:rsidR="006768BB" w:rsidRDefault="00283894" w:rsidP="00911B5D">
      <w:pPr>
        <w:jc w:val="both"/>
        <w:rPr>
          <w:rFonts w:asciiTheme="majorHAnsi" w:hAnsiTheme="majorHAnsi" w:cstheme="majorHAnsi"/>
          <w:sz w:val="20"/>
          <w:szCs w:val="20"/>
          <w:lang w:val="en-GB"/>
        </w:rPr>
      </w:pPr>
      <w:r w:rsidRPr="00846C7E">
        <w:rPr>
          <w:rFonts w:asciiTheme="majorHAnsi" w:hAnsiTheme="majorHAnsi" w:cstheme="majorHAnsi"/>
          <w:sz w:val="20"/>
          <w:szCs w:val="20"/>
          <w:lang w:val="en-GB"/>
        </w:rPr>
        <w:t xml:space="preserve">Both Transmission System Operators offer the TRU service individually. Cross-border transactions from Austria to the Czech gas market </w:t>
      </w:r>
      <w:r w:rsidR="00AB7FCA">
        <w:rPr>
          <w:rFonts w:asciiTheme="majorHAnsi" w:hAnsiTheme="majorHAnsi" w:cstheme="majorHAnsi"/>
          <w:sz w:val="20"/>
          <w:szCs w:val="20"/>
          <w:lang w:val="en-GB"/>
        </w:rPr>
        <w:t>are</w:t>
      </w:r>
      <w:r w:rsidR="00AB7FCA" w:rsidRPr="00846C7E">
        <w:rPr>
          <w:rFonts w:asciiTheme="majorHAnsi" w:hAnsiTheme="majorHAnsi" w:cstheme="majorHAnsi"/>
          <w:sz w:val="20"/>
          <w:szCs w:val="20"/>
          <w:lang w:val="en-GB"/>
        </w:rPr>
        <w:t xml:space="preserve"> </w:t>
      </w:r>
      <w:r w:rsidRPr="00846C7E">
        <w:rPr>
          <w:rFonts w:asciiTheme="majorHAnsi" w:hAnsiTheme="majorHAnsi" w:cstheme="majorHAnsi"/>
          <w:sz w:val="20"/>
          <w:szCs w:val="20"/>
          <w:lang w:val="en-GB"/>
        </w:rPr>
        <w:t>provided by Gas Connect Austria, transactions from the Czech Republic to the Austrian gas market by NET4GAS.</w:t>
      </w:r>
      <w:r w:rsidR="006768BB" w:rsidRPr="006768BB">
        <w:rPr>
          <w:rFonts w:asciiTheme="majorHAnsi" w:hAnsiTheme="majorHAnsi" w:cstheme="majorHAnsi"/>
          <w:sz w:val="20"/>
          <w:szCs w:val="20"/>
          <w:lang w:val="en-GB"/>
        </w:rPr>
        <w:t xml:space="preserve"> </w:t>
      </w:r>
    </w:p>
    <w:p w:rsidR="006768BB" w:rsidRDefault="006768BB" w:rsidP="00911B5D">
      <w:pPr>
        <w:jc w:val="both"/>
        <w:rPr>
          <w:rFonts w:asciiTheme="majorHAnsi" w:hAnsiTheme="majorHAnsi" w:cstheme="majorHAnsi"/>
          <w:sz w:val="20"/>
          <w:szCs w:val="20"/>
          <w:lang w:val="en-GB"/>
        </w:rPr>
      </w:pPr>
    </w:p>
    <w:p w:rsidR="00283894" w:rsidRPr="00846C7E" w:rsidRDefault="00043D52" w:rsidP="00911B5D">
      <w:p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w:t>
      </w:r>
      <w:r w:rsidR="006768BB" w:rsidRPr="00846C7E">
        <w:rPr>
          <w:rFonts w:asciiTheme="majorHAnsi" w:hAnsiTheme="majorHAnsi" w:cstheme="majorHAnsi"/>
          <w:sz w:val="20"/>
          <w:szCs w:val="20"/>
          <w:lang w:val="en-GB"/>
        </w:rPr>
        <w:t xml:space="preserve">TRU service </w:t>
      </w:r>
      <w:r>
        <w:rPr>
          <w:rFonts w:asciiTheme="majorHAnsi" w:hAnsiTheme="majorHAnsi" w:cstheme="majorHAnsi"/>
          <w:sz w:val="20"/>
          <w:szCs w:val="20"/>
          <w:lang w:val="en-GB"/>
        </w:rPr>
        <w:t xml:space="preserve">is </w:t>
      </w:r>
      <w:r w:rsidR="006768BB" w:rsidRPr="00846C7E">
        <w:rPr>
          <w:rFonts w:asciiTheme="majorHAnsi" w:hAnsiTheme="majorHAnsi" w:cstheme="majorHAnsi"/>
          <w:sz w:val="20"/>
          <w:szCs w:val="20"/>
          <w:lang w:val="en-GB"/>
        </w:rPr>
        <w:t>offered within a one-year pilot phase</w:t>
      </w:r>
      <w:r w:rsidR="006768BB">
        <w:rPr>
          <w:rFonts w:asciiTheme="majorHAnsi" w:hAnsiTheme="majorHAnsi" w:cstheme="majorHAnsi"/>
          <w:sz w:val="20"/>
          <w:szCs w:val="20"/>
          <w:lang w:val="en-GB"/>
        </w:rPr>
        <w:t xml:space="preserve"> after which </w:t>
      </w:r>
      <w:r w:rsidR="00911B5D">
        <w:rPr>
          <w:rFonts w:asciiTheme="majorHAnsi" w:hAnsiTheme="majorHAnsi" w:cstheme="majorHAnsi"/>
          <w:sz w:val="20"/>
          <w:szCs w:val="20"/>
          <w:lang w:val="en-GB"/>
        </w:rPr>
        <w:t>the product</w:t>
      </w:r>
      <w:r w:rsidR="006768BB">
        <w:rPr>
          <w:rFonts w:asciiTheme="majorHAnsi" w:hAnsiTheme="majorHAnsi" w:cstheme="majorHAnsi"/>
          <w:sz w:val="20"/>
          <w:szCs w:val="20"/>
          <w:lang w:val="en-GB"/>
        </w:rPr>
        <w:t xml:space="preserve"> will be evaluated</w:t>
      </w:r>
      <w:r w:rsidR="006768BB" w:rsidRPr="00846C7E">
        <w:rPr>
          <w:rFonts w:asciiTheme="majorHAnsi" w:hAnsiTheme="majorHAnsi" w:cstheme="majorHAnsi"/>
          <w:sz w:val="20"/>
          <w:szCs w:val="20"/>
          <w:lang w:val="en-GB"/>
        </w:rPr>
        <w:t>.</w:t>
      </w:r>
    </w:p>
    <w:p w:rsidR="00283894" w:rsidRPr="00846C7E" w:rsidRDefault="00283894" w:rsidP="00911B5D">
      <w:pPr>
        <w:jc w:val="both"/>
        <w:rPr>
          <w:rFonts w:asciiTheme="majorHAnsi" w:hAnsiTheme="majorHAnsi" w:cstheme="majorHAnsi"/>
          <w:sz w:val="20"/>
          <w:szCs w:val="20"/>
          <w:lang w:val="en-GB"/>
        </w:rPr>
      </w:pPr>
    </w:p>
    <w:p w:rsidR="00283894" w:rsidRPr="00846C7E" w:rsidRDefault="00283894" w:rsidP="00911B5D">
      <w:pPr>
        <w:jc w:val="both"/>
        <w:rPr>
          <w:rFonts w:asciiTheme="majorHAnsi" w:hAnsiTheme="majorHAnsi" w:cstheme="majorHAnsi"/>
          <w:sz w:val="20"/>
          <w:szCs w:val="20"/>
          <w:lang w:val="en-GB"/>
        </w:rPr>
      </w:pPr>
      <w:r w:rsidRPr="00846C7E">
        <w:rPr>
          <w:rFonts w:asciiTheme="majorHAnsi" w:hAnsiTheme="majorHAnsi" w:cstheme="majorHAnsi"/>
          <w:sz w:val="20"/>
          <w:szCs w:val="20"/>
          <w:lang w:val="en-GB"/>
        </w:rPr>
        <w:t>For further details, please contact the Transmission System Operators directly or visit their websites: www.net4gas.cz and www.gasconnect.at</w:t>
      </w:r>
    </w:p>
    <w:p w:rsidR="00CA3C54" w:rsidRPr="00846C7E" w:rsidRDefault="00A97925" w:rsidP="00911B5D">
      <w:pPr>
        <w:spacing w:after="120"/>
        <w:jc w:val="both"/>
        <w:rPr>
          <w:rFonts w:asciiTheme="majorHAnsi" w:hAnsiTheme="majorHAnsi" w:cstheme="majorHAnsi"/>
          <w:sz w:val="20"/>
          <w:szCs w:val="20"/>
          <w:lang w:val="en-US"/>
        </w:rPr>
      </w:pPr>
      <w:r w:rsidRPr="00846C7E">
        <w:rPr>
          <w:rFonts w:asciiTheme="majorHAnsi" w:hAnsiTheme="majorHAnsi" w:cstheme="majorHAnsi"/>
          <w:sz w:val="20"/>
          <w:szCs w:val="20"/>
          <w:lang w:val="en-US"/>
        </w:rPr>
        <w:t>___________________________________________________________________________</w:t>
      </w:r>
    </w:p>
    <w:p w:rsidR="006104C3" w:rsidRPr="00846C7E" w:rsidRDefault="006104C3" w:rsidP="00911B5D">
      <w:pPr>
        <w:spacing w:after="120"/>
        <w:jc w:val="both"/>
        <w:rPr>
          <w:rFonts w:asciiTheme="minorHAnsi" w:hAnsiTheme="minorHAnsi" w:cstheme="minorHAnsi"/>
          <w:sz w:val="18"/>
          <w:szCs w:val="18"/>
          <w:lang w:val="en-GB"/>
        </w:rPr>
      </w:pPr>
      <w:r w:rsidRPr="00846C7E">
        <w:rPr>
          <w:rFonts w:asciiTheme="minorHAnsi" w:hAnsiTheme="minorHAnsi" w:cstheme="minorHAnsi"/>
          <w:b/>
          <w:sz w:val="18"/>
          <w:szCs w:val="18"/>
          <w:lang w:val="en-GB"/>
        </w:rPr>
        <w:t>Gas Connect Austria GmbH</w:t>
      </w:r>
    </w:p>
    <w:p w:rsidR="006104C3" w:rsidRPr="00846C7E" w:rsidRDefault="006104C3" w:rsidP="00911B5D">
      <w:pPr>
        <w:spacing w:after="120"/>
        <w:jc w:val="both"/>
        <w:rPr>
          <w:rFonts w:asciiTheme="minorHAnsi" w:hAnsiTheme="minorHAnsi" w:cstheme="minorHAnsi"/>
          <w:sz w:val="18"/>
          <w:szCs w:val="18"/>
          <w:lang w:val="en-GB"/>
        </w:rPr>
      </w:pPr>
      <w:r w:rsidRPr="00846C7E">
        <w:rPr>
          <w:rFonts w:asciiTheme="minorHAnsi" w:hAnsiTheme="minorHAnsi" w:cstheme="minorHAnsi"/>
          <w:sz w:val="18"/>
          <w:szCs w:val="18"/>
          <w:lang w:val="en-GB"/>
        </w:rPr>
        <w:t>Gas Connect Austria operat</w:t>
      </w:r>
      <w:r w:rsidR="00120028">
        <w:rPr>
          <w:rFonts w:asciiTheme="minorHAnsi" w:hAnsiTheme="minorHAnsi" w:cstheme="minorHAnsi"/>
          <w:sz w:val="18"/>
          <w:szCs w:val="18"/>
          <w:lang w:val="en-GB"/>
        </w:rPr>
        <w:t>es</w:t>
      </w:r>
      <w:r w:rsidRPr="00846C7E">
        <w:rPr>
          <w:rFonts w:asciiTheme="minorHAnsi" w:hAnsiTheme="minorHAnsi" w:cstheme="minorHAnsi"/>
          <w:sz w:val="18"/>
          <w:szCs w:val="18"/>
          <w:lang w:val="en-GB"/>
        </w:rPr>
        <w:t xml:space="preserve"> a modern, high-performance high-pressure gas pipeline network</w:t>
      </w:r>
      <w:r w:rsidR="00120028">
        <w:rPr>
          <w:rFonts w:asciiTheme="minorHAnsi" w:hAnsiTheme="minorHAnsi" w:cstheme="minorHAnsi"/>
          <w:sz w:val="18"/>
          <w:szCs w:val="18"/>
          <w:lang w:val="en-GB"/>
        </w:rPr>
        <w:t xml:space="preserve"> with connections to Germany, Slovakia, Slovenia and Hungary and storage facilities</w:t>
      </w:r>
      <w:r w:rsidRPr="00846C7E">
        <w:rPr>
          <w:rFonts w:asciiTheme="minorHAnsi" w:hAnsiTheme="minorHAnsi" w:cstheme="minorHAnsi"/>
          <w:sz w:val="18"/>
          <w:szCs w:val="18"/>
          <w:lang w:val="en-GB"/>
        </w:rPr>
        <w:t xml:space="preserve">. As well as operating transmission pipelines, the company is also responsible for an important part of the Austrian distribution network. Its core business is marketing gas transportation capacity at cross-border interconnection points, and providing capacity for domestic natural gas supply in Austria. As a transmission- and distribution system operator, Gas Connect Austria plays an important part </w:t>
      </w:r>
      <w:r w:rsidR="00120028">
        <w:rPr>
          <w:rFonts w:asciiTheme="minorHAnsi" w:hAnsiTheme="minorHAnsi" w:cstheme="minorHAnsi"/>
          <w:sz w:val="18"/>
          <w:szCs w:val="18"/>
          <w:lang w:val="en-GB"/>
        </w:rPr>
        <w:t xml:space="preserve">both </w:t>
      </w:r>
      <w:r w:rsidRPr="00846C7E">
        <w:rPr>
          <w:rFonts w:asciiTheme="minorHAnsi" w:hAnsiTheme="minorHAnsi" w:cstheme="minorHAnsi"/>
          <w:sz w:val="18"/>
          <w:szCs w:val="18"/>
          <w:lang w:val="en-GB"/>
        </w:rPr>
        <w:t>in the Austrian and European gas supply network. Existing gas infrastructure is regularly inspected, maintained and modernised in order to safeguard long-term security of supply. Gas Connect Austria offers a comprehensive range of logistics services tailored to the requirements of domestic and foreign market participants.</w:t>
      </w:r>
    </w:p>
    <w:p w:rsidR="006104C3" w:rsidRPr="00846C7E" w:rsidRDefault="006104C3" w:rsidP="00911B5D">
      <w:pPr>
        <w:spacing w:after="120"/>
        <w:jc w:val="both"/>
        <w:rPr>
          <w:rFonts w:asciiTheme="minorHAnsi" w:hAnsiTheme="minorHAnsi" w:cstheme="minorHAnsi"/>
          <w:color w:val="222222"/>
          <w:sz w:val="18"/>
          <w:szCs w:val="18"/>
          <w:lang w:val="en"/>
        </w:rPr>
      </w:pPr>
      <w:r w:rsidRPr="00846C7E">
        <w:rPr>
          <w:rFonts w:asciiTheme="minorHAnsi" w:hAnsiTheme="minorHAnsi" w:cstheme="minorHAnsi"/>
          <w:color w:val="222222"/>
          <w:sz w:val="18"/>
          <w:szCs w:val="18"/>
          <w:lang w:val="en"/>
        </w:rPr>
        <w:br/>
        <w:t xml:space="preserve">Contact: </w:t>
      </w:r>
      <w:hyperlink r:id="rId11" w:history="1">
        <w:r w:rsidRPr="00846C7E">
          <w:rPr>
            <w:rStyle w:val="Hypertextovodkaz"/>
            <w:rFonts w:asciiTheme="minorHAnsi" w:hAnsiTheme="minorHAnsi" w:cstheme="minorHAnsi"/>
            <w:sz w:val="18"/>
            <w:szCs w:val="18"/>
            <w:lang w:val="en"/>
          </w:rPr>
          <w:t>publicrelations@gasconnect.at</w:t>
        </w:r>
      </w:hyperlink>
      <w:r w:rsidRPr="00846C7E">
        <w:rPr>
          <w:rFonts w:asciiTheme="minorHAnsi" w:hAnsiTheme="minorHAnsi" w:cstheme="minorHAnsi"/>
          <w:color w:val="222222"/>
          <w:sz w:val="18"/>
          <w:szCs w:val="18"/>
          <w:lang w:val="en"/>
        </w:rPr>
        <w:t>, Tel.-No. 0043-1-27500-88052</w:t>
      </w:r>
    </w:p>
    <w:p w:rsidR="001669A0" w:rsidRPr="00846C7E" w:rsidRDefault="001669A0" w:rsidP="00911B5D">
      <w:pPr>
        <w:spacing w:after="120"/>
        <w:jc w:val="both"/>
        <w:rPr>
          <w:rFonts w:asciiTheme="minorHAnsi" w:hAnsiTheme="minorHAnsi"/>
          <w:b/>
          <w:sz w:val="18"/>
          <w:szCs w:val="18"/>
          <w:lang w:val="en-GB"/>
        </w:rPr>
      </w:pPr>
      <w:r w:rsidRPr="00846C7E">
        <w:rPr>
          <w:rFonts w:asciiTheme="minorHAnsi" w:hAnsiTheme="minorHAnsi"/>
          <w:b/>
          <w:sz w:val="18"/>
          <w:szCs w:val="18"/>
          <w:lang w:val="en-GB"/>
        </w:rPr>
        <w:t>NET4GAS, s.r.o.</w:t>
      </w:r>
    </w:p>
    <w:p w:rsidR="00CA3C54" w:rsidRPr="00846C7E" w:rsidRDefault="00C50EA2" w:rsidP="00911B5D">
      <w:pPr>
        <w:spacing w:after="120"/>
        <w:jc w:val="both"/>
        <w:rPr>
          <w:rFonts w:asciiTheme="minorHAnsi" w:hAnsiTheme="minorHAnsi"/>
          <w:sz w:val="18"/>
          <w:szCs w:val="18"/>
          <w:lang w:val="en-GB"/>
        </w:rPr>
      </w:pPr>
      <w:r w:rsidRPr="00846C7E">
        <w:rPr>
          <w:rFonts w:asciiTheme="minorHAnsi" w:hAnsiTheme="minorHAnsi"/>
          <w:sz w:val="18"/>
          <w:szCs w:val="18"/>
          <w:lang w:val="en-GB"/>
        </w:rPr>
        <w:t>NET4GAS holds an exclusive gas Transmission System Operator (TSO) licence in the Czech Republic</w:t>
      </w:r>
      <w:r w:rsidR="001C16F2" w:rsidRPr="00846C7E">
        <w:rPr>
          <w:rFonts w:asciiTheme="minorHAnsi" w:hAnsiTheme="minorHAnsi"/>
          <w:sz w:val="18"/>
          <w:szCs w:val="18"/>
          <w:lang w:val="en-GB"/>
        </w:rPr>
        <w:t>, providing efficient, safe and reliable gas transmission services for its customers 24</w:t>
      </w:r>
      <w:r w:rsidR="007C7F20" w:rsidRPr="00846C7E">
        <w:rPr>
          <w:rFonts w:asciiTheme="minorHAnsi" w:hAnsiTheme="minorHAnsi"/>
          <w:sz w:val="18"/>
          <w:szCs w:val="18"/>
          <w:lang w:val="en-GB"/>
        </w:rPr>
        <w:t> </w:t>
      </w:r>
      <w:r w:rsidR="001C16F2" w:rsidRPr="00846C7E">
        <w:rPr>
          <w:rFonts w:asciiTheme="minorHAnsi" w:hAnsiTheme="minorHAnsi"/>
          <w:sz w:val="18"/>
          <w:szCs w:val="18"/>
          <w:lang w:val="en-GB"/>
        </w:rPr>
        <w:t>hours a day, 7</w:t>
      </w:r>
      <w:r w:rsidR="007C7F20" w:rsidRPr="00846C7E">
        <w:rPr>
          <w:rFonts w:asciiTheme="minorHAnsi" w:hAnsiTheme="minorHAnsi"/>
          <w:sz w:val="18"/>
          <w:szCs w:val="18"/>
          <w:lang w:val="en-GB"/>
        </w:rPr>
        <w:t> </w:t>
      </w:r>
      <w:r w:rsidR="001C16F2" w:rsidRPr="00846C7E">
        <w:rPr>
          <w:rFonts w:asciiTheme="minorHAnsi" w:hAnsiTheme="minorHAnsi"/>
          <w:sz w:val="18"/>
          <w:szCs w:val="18"/>
          <w:lang w:val="en-GB"/>
        </w:rPr>
        <w:t>days a week</w:t>
      </w:r>
      <w:r w:rsidRPr="00846C7E">
        <w:rPr>
          <w:rFonts w:asciiTheme="minorHAnsi" w:hAnsiTheme="minorHAnsi"/>
          <w:sz w:val="18"/>
          <w:szCs w:val="18"/>
          <w:lang w:val="en-GB"/>
        </w:rPr>
        <w:t>. The company secures the international transit of natural gas across the Czech Republic, domestic transmission to partners in the Czech Republic and associated commercial and technical services. NET4GAS transports around 45</w:t>
      </w:r>
      <w:r w:rsidR="007C7F20" w:rsidRPr="00846C7E">
        <w:rPr>
          <w:rFonts w:asciiTheme="minorHAnsi" w:hAnsiTheme="minorHAnsi"/>
          <w:sz w:val="18"/>
          <w:szCs w:val="18"/>
          <w:lang w:val="en-GB"/>
        </w:rPr>
        <w:t> </w:t>
      </w:r>
      <w:r w:rsidRPr="00846C7E">
        <w:rPr>
          <w:rFonts w:asciiTheme="minorHAnsi" w:hAnsiTheme="minorHAnsi"/>
          <w:sz w:val="18"/>
          <w:szCs w:val="18"/>
          <w:lang w:val="en-GB"/>
        </w:rPr>
        <w:t>billion m</w:t>
      </w:r>
      <w:r w:rsidRPr="00846C7E">
        <w:rPr>
          <w:rFonts w:asciiTheme="minorHAnsi" w:hAnsiTheme="minorHAnsi"/>
          <w:sz w:val="18"/>
          <w:szCs w:val="18"/>
          <w:vertAlign w:val="superscript"/>
          <w:lang w:val="en-GB"/>
        </w:rPr>
        <w:t>3</w:t>
      </w:r>
      <w:r w:rsidRPr="00846C7E">
        <w:rPr>
          <w:rFonts w:asciiTheme="minorHAnsi" w:hAnsiTheme="minorHAnsi"/>
          <w:sz w:val="18"/>
          <w:szCs w:val="18"/>
          <w:lang w:val="en-GB"/>
        </w:rPr>
        <w:t xml:space="preserve"> of natural gas per year and operates more than 3,800</w:t>
      </w:r>
      <w:r w:rsidR="007C7F20" w:rsidRPr="00846C7E">
        <w:rPr>
          <w:rFonts w:asciiTheme="minorHAnsi" w:hAnsiTheme="minorHAnsi"/>
          <w:sz w:val="18"/>
          <w:szCs w:val="18"/>
          <w:lang w:val="en-GB"/>
        </w:rPr>
        <w:t> </w:t>
      </w:r>
      <w:r w:rsidRPr="00846C7E">
        <w:rPr>
          <w:rFonts w:asciiTheme="minorHAnsi" w:hAnsiTheme="minorHAnsi"/>
          <w:sz w:val="18"/>
          <w:szCs w:val="18"/>
          <w:lang w:val="en-GB"/>
        </w:rPr>
        <w:t xml:space="preserve">km of pipelines, three border transfer stations, four compressor stations, and nearly a hundred transfer stations at the interface with domestic gas distribution. The company is a member of the Czech Gas Association, the international organisations ENTSOG, GIE, EASEE-gas, and the IGU and </w:t>
      </w:r>
      <w:proofErr w:type="spellStart"/>
      <w:r w:rsidRPr="00846C7E">
        <w:rPr>
          <w:rFonts w:asciiTheme="minorHAnsi" w:hAnsiTheme="minorHAnsi"/>
          <w:sz w:val="18"/>
          <w:szCs w:val="18"/>
          <w:lang w:val="en-GB"/>
        </w:rPr>
        <w:t>Marcogaz</w:t>
      </w:r>
      <w:proofErr w:type="spellEnd"/>
      <w:r w:rsidRPr="00846C7E">
        <w:rPr>
          <w:rFonts w:asciiTheme="minorHAnsi" w:hAnsiTheme="minorHAnsi"/>
          <w:sz w:val="18"/>
          <w:szCs w:val="18"/>
          <w:lang w:val="en-GB"/>
        </w:rPr>
        <w:t xml:space="preserve"> working groups. NET4GAS has more than 500 employees.</w:t>
      </w:r>
    </w:p>
    <w:p w:rsidR="001B0867" w:rsidRPr="0062374F" w:rsidRDefault="001B0867" w:rsidP="00911B5D">
      <w:pPr>
        <w:spacing w:after="120"/>
        <w:jc w:val="both"/>
        <w:rPr>
          <w:rFonts w:ascii="Arial" w:hAnsi="Arial"/>
          <w:color w:val="000000"/>
          <w:sz w:val="20"/>
          <w:lang w:val="en-GB"/>
        </w:rPr>
      </w:pPr>
      <w:r w:rsidRPr="00846C7E">
        <w:rPr>
          <w:rFonts w:ascii="Arial" w:hAnsi="Arial"/>
          <w:color w:val="000000"/>
          <w:sz w:val="18"/>
          <w:szCs w:val="18"/>
          <w:lang w:val="en-GB"/>
        </w:rPr>
        <w:t xml:space="preserve">Contact: </w:t>
      </w:r>
      <w:hyperlink r:id="rId12" w:history="1">
        <w:r w:rsidR="0052249D" w:rsidRPr="00846C7E">
          <w:rPr>
            <w:rStyle w:val="Hypertextovodkaz"/>
            <w:rFonts w:ascii="Arial" w:hAnsi="Arial"/>
            <w:sz w:val="18"/>
            <w:szCs w:val="18"/>
            <w:lang w:val="en-GB"/>
          </w:rPr>
          <w:t>zuzana.kucerova@net4gas.cz</w:t>
        </w:r>
      </w:hyperlink>
      <w:r w:rsidR="009374BC" w:rsidRPr="00846C7E">
        <w:rPr>
          <w:rFonts w:ascii="Arial" w:hAnsi="Arial"/>
          <w:color w:val="000000"/>
          <w:sz w:val="18"/>
          <w:szCs w:val="18"/>
          <w:lang w:val="en-GB"/>
        </w:rPr>
        <w:t>,</w:t>
      </w:r>
      <w:r w:rsidR="0052249D" w:rsidRPr="00846C7E">
        <w:rPr>
          <w:rFonts w:ascii="Arial" w:hAnsi="Arial"/>
          <w:color w:val="000000"/>
          <w:sz w:val="18"/>
          <w:szCs w:val="18"/>
          <w:lang w:val="en-GB"/>
        </w:rPr>
        <w:t xml:space="preserve"> </w:t>
      </w:r>
      <w:r w:rsidR="0015700B" w:rsidRPr="00846C7E">
        <w:rPr>
          <w:rFonts w:asciiTheme="minorHAnsi" w:hAnsiTheme="minorHAnsi" w:cstheme="minorHAnsi"/>
          <w:color w:val="222222"/>
          <w:sz w:val="18"/>
          <w:szCs w:val="18"/>
          <w:lang w:val="en"/>
        </w:rPr>
        <w:t xml:space="preserve">Tel.-No. </w:t>
      </w:r>
      <w:r w:rsidR="009374BC" w:rsidRPr="00846C7E">
        <w:rPr>
          <w:rFonts w:ascii="Arial" w:hAnsi="Arial"/>
          <w:color w:val="000000"/>
          <w:sz w:val="18"/>
          <w:szCs w:val="18"/>
          <w:lang w:val="en-GB"/>
        </w:rPr>
        <w:t xml:space="preserve"> 00420 739 537 273</w:t>
      </w:r>
    </w:p>
    <w:sectPr w:rsidR="001B0867" w:rsidRPr="0062374F" w:rsidSect="00F96C95">
      <w:headerReference w:type="default" r:id="rId13"/>
      <w:footerReference w:type="default" r:id="rId14"/>
      <w:headerReference w:type="first" r:id="rId15"/>
      <w:pgSz w:w="11906" w:h="16838" w:code="9"/>
      <w:pgMar w:top="2268" w:right="1304" w:bottom="1418" w:left="1418" w:header="851"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33" w:rsidRDefault="006E6833">
      <w:r>
        <w:separator/>
      </w:r>
    </w:p>
  </w:endnote>
  <w:endnote w:type="continuationSeparator" w:id="0">
    <w:p w:rsidR="006E6833" w:rsidRDefault="006E6833">
      <w:r>
        <w:continuationSeparator/>
      </w:r>
    </w:p>
  </w:endnote>
  <w:endnote w:type="continuationNotice" w:id="1">
    <w:p w:rsidR="006E6833" w:rsidRDefault="006E6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notype Univers 330 Light">
    <w:altName w:val="Calibri"/>
    <w:charset w:val="00"/>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Univers LT OMV 55 Roman">
    <w:charset w:val="00"/>
    <w:family w:val="auto"/>
    <w:pitch w:val="variable"/>
    <w:sig w:usb0="8000000F" w:usb1="10000042"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11" w:rsidRPr="00B47189" w:rsidRDefault="00A27C11" w:rsidP="00B47189">
    <w:pPr>
      <w:pStyle w:val="Zpat"/>
    </w:pPr>
    <w:r w:rsidRPr="00B47189">
      <w:tab/>
      <w:t xml:space="preserve">Seite </w:t>
    </w:r>
    <w:r w:rsidRPr="00B47189">
      <w:fldChar w:fldCharType="begin"/>
    </w:r>
    <w:r w:rsidRPr="00B47189">
      <w:instrText>PAGE  \* Arabic  \* MERGEFORMAT</w:instrText>
    </w:r>
    <w:r w:rsidRPr="00B47189">
      <w:fldChar w:fldCharType="separate"/>
    </w:r>
    <w:r w:rsidR="0065003E">
      <w:rPr>
        <w:noProof/>
      </w:rPr>
      <w:t>2</w:t>
    </w:r>
    <w:r w:rsidRPr="00B47189">
      <w:fldChar w:fldCharType="end"/>
    </w:r>
    <w:r w:rsidRPr="00B47189">
      <w:t xml:space="preserve"> von </w:t>
    </w:r>
    <w:r w:rsidR="00B86DD2">
      <w:rPr>
        <w:noProof/>
      </w:rPr>
      <w:fldChar w:fldCharType="begin"/>
    </w:r>
    <w:r w:rsidR="00B86DD2">
      <w:rPr>
        <w:noProof/>
      </w:rPr>
      <w:instrText>NUMPAGES  \* Arabic  \* MERGEFORMAT</w:instrText>
    </w:r>
    <w:r w:rsidR="00B86DD2">
      <w:rPr>
        <w:noProof/>
      </w:rPr>
      <w:fldChar w:fldCharType="separate"/>
    </w:r>
    <w:r w:rsidR="0065003E">
      <w:rPr>
        <w:noProof/>
      </w:rPr>
      <w:t>2</w:t>
    </w:r>
    <w:r w:rsidR="00B86D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33" w:rsidRDefault="006E6833">
      <w:r>
        <w:separator/>
      </w:r>
    </w:p>
  </w:footnote>
  <w:footnote w:type="continuationSeparator" w:id="0">
    <w:p w:rsidR="006E6833" w:rsidRDefault="006E6833">
      <w:r>
        <w:continuationSeparator/>
      </w:r>
    </w:p>
  </w:footnote>
  <w:footnote w:type="continuationNotice" w:id="1">
    <w:p w:rsidR="006E6833" w:rsidRDefault="006E6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77" w:rsidRDefault="002F0C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11" w:rsidRDefault="00A97925">
    <w:pPr>
      <w:pStyle w:val="Zhlav"/>
    </w:pPr>
    <w:r>
      <w:rPr>
        <w:noProof/>
        <w:lang w:eastAsia="de-AT"/>
      </w:rPr>
      <w:drawing>
        <wp:anchor distT="0" distB="0" distL="114300" distR="114300" simplePos="0" relativeHeight="251663360" behindDoc="0" locked="1" layoutInCell="1" allowOverlap="1" wp14:anchorId="6405F6DC" wp14:editId="53DC5154">
          <wp:simplePos x="0" y="0"/>
          <wp:positionH relativeFrom="page">
            <wp:posOffset>900430</wp:posOffset>
          </wp:positionH>
          <wp:positionV relativeFrom="page">
            <wp:posOffset>540385</wp:posOffset>
          </wp:positionV>
          <wp:extent cx="933450" cy="93345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00A27C11">
      <w:rPr>
        <w:noProof/>
        <w:lang w:eastAsia="de-AT"/>
      </w:rPr>
      <w:drawing>
        <wp:anchor distT="0" distB="0" distL="114300" distR="114300" simplePos="0" relativeHeight="251661312" behindDoc="1" locked="0" layoutInCell="1" allowOverlap="1" wp14:anchorId="066626FF" wp14:editId="17F2C442">
          <wp:simplePos x="896983" y="539931"/>
          <wp:positionH relativeFrom="page">
            <wp:posOffset>8709</wp:posOffset>
          </wp:positionH>
          <wp:positionV relativeFrom="page">
            <wp:align>top</wp:align>
          </wp:positionV>
          <wp:extent cx="7560000" cy="13786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 Logo farb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378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B6D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5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780D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0E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B8ACA6"/>
    <w:lvl w:ilvl="0">
      <w:start w:val="1"/>
      <w:numFmt w:val="bullet"/>
      <w:pStyle w:val="Seznamsodrkami5"/>
      <w:lvlText w:val="‒"/>
      <w:lvlJc w:val="left"/>
      <w:pPr>
        <w:ind w:left="1492" w:hanging="360"/>
      </w:pPr>
      <w:rPr>
        <w:rFonts w:ascii="Verdana" w:hAnsi="Verdana" w:hint="default"/>
      </w:rPr>
    </w:lvl>
  </w:abstractNum>
  <w:abstractNum w:abstractNumId="5" w15:restartNumberingAfterBreak="0">
    <w:nsid w:val="FFFFFF81"/>
    <w:multiLevelType w:val="singleLevel"/>
    <w:tmpl w:val="76808FCA"/>
    <w:lvl w:ilvl="0">
      <w:start w:val="1"/>
      <w:numFmt w:val="bullet"/>
      <w:pStyle w:val="Seznamsodrkami4"/>
      <w:lvlText w:val="‒"/>
      <w:lvlJc w:val="left"/>
      <w:pPr>
        <w:ind w:left="1209" w:hanging="360"/>
      </w:pPr>
      <w:rPr>
        <w:rFonts w:ascii="Verdana" w:hAnsi="Verdana" w:hint="default"/>
      </w:rPr>
    </w:lvl>
  </w:abstractNum>
  <w:abstractNum w:abstractNumId="6" w15:restartNumberingAfterBreak="0">
    <w:nsid w:val="FFFFFF82"/>
    <w:multiLevelType w:val="singleLevel"/>
    <w:tmpl w:val="273EDEB0"/>
    <w:lvl w:ilvl="0">
      <w:start w:val="1"/>
      <w:numFmt w:val="bullet"/>
      <w:pStyle w:val="Seznamsodrkami3"/>
      <w:lvlText w:val="‒"/>
      <w:lvlJc w:val="left"/>
      <w:pPr>
        <w:ind w:left="926" w:hanging="360"/>
      </w:pPr>
      <w:rPr>
        <w:rFonts w:ascii="Verdana" w:hAnsi="Verdana" w:hint="default"/>
      </w:rPr>
    </w:lvl>
  </w:abstractNum>
  <w:abstractNum w:abstractNumId="7" w15:restartNumberingAfterBreak="0">
    <w:nsid w:val="FFFFFF83"/>
    <w:multiLevelType w:val="singleLevel"/>
    <w:tmpl w:val="C61A7DB2"/>
    <w:lvl w:ilvl="0">
      <w:start w:val="1"/>
      <w:numFmt w:val="bullet"/>
      <w:pStyle w:val="Seznamsodrkami2"/>
      <w:lvlText w:val="‒"/>
      <w:lvlJc w:val="left"/>
      <w:pPr>
        <w:ind w:left="643" w:hanging="360"/>
      </w:pPr>
      <w:rPr>
        <w:rFonts w:ascii="Verdana" w:hAnsi="Verdana" w:hint="default"/>
      </w:rPr>
    </w:lvl>
  </w:abstractNum>
  <w:abstractNum w:abstractNumId="8" w15:restartNumberingAfterBreak="0">
    <w:nsid w:val="FFFFFF88"/>
    <w:multiLevelType w:val="singleLevel"/>
    <w:tmpl w:val="47FE3C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AA1D8"/>
    <w:lvl w:ilvl="0">
      <w:start w:val="1"/>
      <w:numFmt w:val="bullet"/>
      <w:pStyle w:val="Seznamsodrkami"/>
      <w:lvlText w:val="‒"/>
      <w:lvlJc w:val="left"/>
      <w:pPr>
        <w:ind w:left="360" w:hanging="360"/>
      </w:pPr>
      <w:rPr>
        <w:rFonts w:ascii="Verdana" w:hAnsi="Verdana" w:hint="default"/>
      </w:rPr>
    </w:lvl>
  </w:abstractNum>
  <w:abstractNum w:abstractNumId="10" w15:restartNumberingAfterBreak="0">
    <w:nsid w:val="086824E0"/>
    <w:multiLevelType w:val="hybridMultilevel"/>
    <w:tmpl w:val="B0E0360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4993D56"/>
    <w:multiLevelType w:val="multilevel"/>
    <w:tmpl w:val="5C328754"/>
    <w:numStyleLink w:val="GCAListe"/>
  </w:abstractNum>
  <w:abstractNum w:abstractNumId="12" w15:restartNumberingAfterBreak="0">
    <w:nsid w:val="34962548"/>
    <w:multiLevelType w:val="multilevel"/>
    <w:tmpl w:val="5C328754"/>
    <w:styleLink w:val="GCAListe"/>
    <w:lvl w:ilvl="0">
      <w:start w:val="1"/>
      <w:numFmt w:val="bullet"/>
      <w:pStyle w:val="Seznam"/>
      <w:lvlText w:val="‒"/>
      <w:lvlJc w:val="left"/>
      <w:pPr>
        <w:ind w:left="360" w:hanging="360"/>
      </w:pPr>
      <w:rPr>
        <w:rFonts w:ascii="Verdana" w:hAnsi="Verdana" w:hint="default"/>
      </w:rPr>
    </w:lvl>
    <w:lvl w:ilvl="1">
      <w:start w:val="1"/>
      <w:numFmt w:val="bullet"/>
      <w:pStyle w:val="Seznam2"/>
      <w:lvlText w:val="‒"/>
      <w:lvlJc w:val="left"/>
      <w:pPr>
        <w:ind w:left="714" w:hanging="357"/>
      </w:pPr>
      <w:rPr>
        <w:rFonts w:ascii="Verdana" w:hAnsi="Verdana" w:hint="default"/>
      </w:rPr>
    </w:lvl>
    <w:lvl w:ilvl="2">
      <w:start w:val="1"/>
      <w:numFmt w:val="bullet"/>
      <w:pStyle w:val="Seznam3"/>
      <w:lvlText w:val="‒"/>
      <w:lvlJc w:val="left"/>
      <w:pPr>
        <w:ind w:left="1077" w:hanging="357"/>
      </w:pPr>
      <w:rPr>
        <w:rFonts w:ascii="Verdana" w:hAnsi="Verdana" w:hint="default"/>
      </w:rPr>
    </w:lvl>
    <w:lvl w:ilvl="3">
      <w:start w:val="1"/>
      <w:numFmt w:val="bullet"/>
      <w:pStyle w:val="Seznam4"/>
      <w:lvlText w:val="‒"/>
      <w:lvlJc w:val="left"/>
      <w:pPr>
        <w:ind w:left="1435" w:hanging="358"/>
      </w:pPr>
      <w:rPr>
        <w:rFonts w:ascii="Verdana" w:hAnsi="Verdana" w:hint="default"/>
      </w:rPr>
    </w:lvl>
    <w:lvl w:ilvl="4">
      <w:start w:val="1"/>
      <w:numFmt w:val="bullet"/>
      <w:pStyle w:val="Seznam5"/>
      <w:lvlText w:val="‒"/>
      <w:lvlJc w:val="left"/>
      <w:pPr>
        <w:ind w:left="1792" w:hanging="357"/>
      </w:pPr>
      <w:rPr>
        <w:rFonts w:ascii="Verdana" w:hAnsi="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6BE54D8"/>
    <w:multiLevelType w:val="multilevel"/>
    <w:tmpl w:val="5C328754"/>
    <w:numStyleLink w:val="GCAListe"/>
  </w:abstractNum>
  <w:abstractNum w:abstractNumId="14" w15:restartNumberingAfterBreak="0">
    <w:nsid w:val="375A3DB6"/>
    <w:multiLevelType w:val="hybridMultilevel"/>
    <w:tmpl w:val="493CE56E"/>
    <w:lvl w:ilvl="0" w:tplc="A80EA9CA">
      <w:start w:val="1"/>
      <w:numFmt w:val="bullet"/>
      <w:lvlText w:val="‒"/>
      <w:lvlJc w:val="left"/>
      <w:pPr>
        <w:ind w:left="1494" w:hanging="360"/>
      </w:pPr>
      <w:rPr>
        <w:rFonts w:ascii="Verdana" w:hAnsi="Verdana"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5" w15:restartNumberingAfterBreak="0">
    <w:nsid w:val="385C6634"/>
    <w:multiLevelType w:val="multilevel"/>
    <w:tmpl w:val="5C328754"/>
    <w:numStyleLink w:val="GCAListe"/>
  </w:abstractNum>
  <w:abstractNum w:abstractNumId="16" w15:restartNumberingAfterBreak="0">
    <w:nsid w:val="4012389F"/>
    <w:multiLevelType w:val="hybridMultilevel"/>
    <w:tmpl w:val="1A4E83DE"/>
    <w:lvl w:ilvl="0" w:tplc="34006544">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5BB4E93"/>
    <w:multiLevelType w:val="multilevel"/>
    <w:tmpl w:val="5C328754"/>
    <w:numStyleLink w:val="GCAListe"/>
  </w:abstractNum>
  <w:abstractNum w:abstractNumId="18" w15:restartNumberingAfterBreak="0">
    <w:nsid w:val="48DE37D0"/>
    <w:multiLevelType w:val="hybridMultilevel"/>
    <w:tmpl w:val="D38675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E72915"/>
    <w:multiLevelType w:val="hybridMultilevel"/>
    <w:tmpl w:val="CDBA08F4"/>
    <w:lvl w:ilvl="0" w:tplc="F8381CE4">
      <w:start w:val="1"/>
      <w:numFmt w:val="bullet"/>
      <w:pStyle w:val="Odstavecseseznamem"/>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97E071D"/>
    <w:multiLevelType w:val="hybridMultilevel"/>
    <w:tmpl w:val="394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A8C068F"/>
    <w:multiLevelType w:val="hybridMultilevel"/>
    <w:tmpl w:val="928EFCDE"/>
    <w:lvl w:ilvl="0" w:tplc="D64EE51C">
      <w:start w:val="1"/>
      <w:numFmt w:val="bullet"/>
      <w:lvlText w:val="►"/>
      <w:lvlJc w:val="left"/>
      <w:pPr>
        <w:ind w:left="720" w:hanging="360"/>
      </w:pPr>
      <w:rPr>
        <w:rFonts w:ascii="Arial" w:hAnsi="Arial" w:hint="default"/>
        <w:color w:val="66CC00"/>
        <w:spacing w:val="0"/>
        <w:position w:val="0"/>
        <w:sz w:val="18"/>
        <w:u w:color="66CC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E2E613B"/>
    <w:multiLevelType w:val="hybridMultilevel"/>
    <w:tmpl w:val="9C9ED186"/>
    <w:lvl w:ilvl="0" w:tplc="A078C1A6">
      <w:start w:val="1"/>
      <w:numFmt w:val="bullet"/>
      <w:lvlText w:val="&gt;"/>
      <w:lvlJc w:val="left"/>
      <w:pPr>
        <w:ind w:left="360" w:hanging="360"/>
      </w:pPr>
      <w:rPr>
        <w:rFonts w:ascii="Linotype Univers 330 Light" w:hAnsi="Linotype Univers 330 Light"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E983DEC"/>
    <w:multiLevelType w:val="hybridMultilevel"/>
    <w:tmpl w:val="E29C2680"/>
    <w:lvl w:ilvl="0" w:tplc="FF448436">
      <w:start w:val="1"/>
      <w:numFmt w:val="bullet"/>
      <w:lvlText w:val="‒"/>
      <w:lvlJc w:val="left"/>
      <w:pPr>
        <w:ind w:left="1211" w:hanging="360"/>
      </w:pPr>
      <w:rPr>
        <w:rFonts w:ascii="Verdana" w:hAnsi="Verdana"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24" w15:restartNumberingAfterBreak="0">
    <w:nsid w:val="64A96A6D"/>
    <w:multiLevelType w:val="hybridMultilevel"/>
    <w:tmpl w:val="70840B0A"/>
    <w:lvl w:ilvl="0" w:tplc="28DA866A">
      <w:start w:val="1"/>
      <w:numFmt w:val="bullet"/>
      <w:lvlText w:val="‒"/>
      <w:lvlJc w:val="left"/>
      <w:pPr>
        <w:ind w:left="927" w:hanging="360"/>
      </w:pPr>
      <w:rPr>
        <w:rFonts w:ascii="Verdana" w:hAnsi="Verdana"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5" w15:restartNumberingAfterBreak="0">
    <w:nsid w:val="69996FF6"/>
    <w:multiLevelType w:val="multilevel"/>
    <w:tmpl w:val="33A837BA"/>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26" w15:restartNumberingAfterBreak="0">
    <w:nsid w:val="6B597AB2"/>
    <w:multiLevelType w:val="hybridMultilevel"/>
    <w:tmpl w:val="3D904570"/>
    <w:lvl w:ilvl="0" w:tplc="71AEA2F8">
      <w:start w:val="1"/>
      <w:numFmt w:val="bullet"/>
      <w:lvlText w:val="‒"/>
      <w:lvlJc w:val="left"/>
      <w:pPr>
        <w:ind w:left="644" w:hanging="360"/>
      </w:pPr>
      <w:rPr>
        <w:rFonts w:ascii="Verdana" w:hAnsi="Verdana"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num w:numId="1">
    <w:abstractNumId w:val="19"/>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6"/>
  </w:num>
  <w:num w:numId="16">
    <w:abstractNumId w:val="24"/>
  </w:num>
  <w:num w:numId="17">
    <w:abstractNumId w:val="23"/>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12"/>
  </w:num>
  <w:num w:numId="25">
    <w:abstractNumId w:val="15"/>
  </w:num>
  <w:num w:numId="26">
    <w:abstractNumId w:val="15"/>
  </w:num>
  <w:num w:numId="27">
    <w:abstractNumId w:val="15"/>
  </w:num>
  <w:num w:numId="28">
    <w:abstractNumId w:val="15"/>
  </w:num>
  <w:num w:numId="29">
    <w:abstractNumId w:val="15"/>
  </w:num>
  <w:num w:numId="30">
    <w:abstractNumId w:val="19"/>
  </w:num>
  <w:num w:numId="31">
    <w:abstractNumId w:val="13"/>
  </w:num>
  <w:num w:numId="32">
    <w:abstractNumId w:val="17"/>
  </w:num>
  <w:num w:numId="33">
    <w:abstractNumId w:val="11"/>
  </w:num>
  <w:num w:numId="34">
    <w:abstractNumId w:val="21"/>
  </w:num>
  <w:num w:numId="35">
    <w:abstractNumId w:val="25"/>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styleLockTheme/>
  <w:styleLockQFSet/>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05"/>
    <w:rsid w:val="00001595"/>
    <w:rsid w:val="00001856"/>
    <w:rsid w:val="00001974"/>
    <w:rsid w:val="000035F6"/>
    <w:rsid w:val="00010765"/>
    <w:rsid w:val="00012264"/>
    <w:rsid w:val="0001391C"/>
    <w:rsid w:val="00020E31"/>
    <w:rsid w:val="00023B86"/>
    <w:rsid w:val="0002596C"/>
    <w:rsid w:val="00037F98"/>
    <w:rsid w:val="00043D41"/>
    <w:rsid w:val="00043D52"/>
    <w:rsid w:val="00050E4C"/>
    <w:rsid w:val="00051981"/>
    <w:rsid w:val="00052BF8"/>
    <w:rsid w:val="000538C8"/>
    <w:rsid w:val="000553AF"/>
    <w:rsid w:val="000578A7"/>
    <w:rsid w:val="00063CB3"/>
    <w:rsid w:val="0007199B"/>
    <w:rsid w:val="00080D60"/>
    <w:rsid w:val="00090F6A"/>
    <w:rsid w:val="0009752C"/>
    <w:rsid w:val="000A2F4E"/>
    <w:rsid w:val="000A41E6"/>
    <w:rsid w:val="000B72A5"/>
    <w:rsid w:val="000C0D3A"/>
    <w:rsid w:val="000C3020"/>
    <w:rsid w:val="000C785C"/>
    <w:rsid w:val="000D7857"/>
    <w:rsid w:val="000E0C7E"/>
    <w:rsid w:val="000E4E33"/>
    <w:rsid w:val="000F1EE4"/>
    <w:rsid w:val="000F27A2"/>
    <w:rsid w:val="000F6332"/>
    <w:rsid w:val="00104009"/>
    <w:rsid w:val="00113FD3"/>
    <w:rsid w:val="00117342"/>
    <w:rsid w:val="00120028"/>
    <w:rsid w:val="001221A7"/>
    <w:rsid w:val="00123993"/>
    <w:rsid w:val="0012602F"/>
    <w:rsid w:val="00131AEA"/>
    <w:rsid w:val="00141441"/>
    <w:rsid w:val="00142053"/>
    <w:rsid w:val="00142F23"/>
    <w:rsid w:val="0014546C"/>
    <w:rsid w:val="001463BB"/>
    <w:rsid w:val="00147989"/>
    <w:rsid w:val="00154114"/>
    <w:rsid w:val="0015700B"/>
    <w:rsid w:val="001669A0"/>
    <w:rsid w:val="001703C4"/>
    <w:rsid w:val="001753BE"/>
    <w:rsid w:val="0018059A"/>
    <w:rsid w:val="0018628F"/>
    <w:rsid w:val="00192E40"/>
    <w:rsid w:val="00196D57"/>
    <w:rsid w:val="00197BB7"/>
    <w:rsid w:val="001A34F8"/>
    <w:rsid w:val="001B0867"/>
    <w:rsid w:val="001B1EC1"/>
    <w:rsid w:val="001B2047"/>
    <w:rsid w:val="001B2E3B"/>
    <w:rsid w:val="001B2FCE"/>
    <w:rsid w:val="001B6A83"/>
    <w:rsid w:val="001B6AF4"/>
    <w:rsid w:val="001B6CE9"/>
    <w:rsid w:val="001C16F2"/>
    <w:rsid w:val="001C3128"/>
    <w:rsid w:val="001C3796"/>
    <w:rsid w:val="001C7D51"/>
    <w:rsid w:val="001D0A7D"/>
    <w:rsid w:val="001D11A6"/>
    <w:rsid w:val="001D751E"/>
    <w:rsid w:val="001E0D69"/>
    <w:rsid w:val="001F018F"/>
    <w:rsid w:val="001F49CA"/>
    <w:rsid w:val="00205115"/>
    <w:rsid w:val="00210A70"/>
    <w:rsid w:val="00210D82"/>
    <w:rsid w:val="00223A26"/>
    <w:rsid w:val="00225AA9"/>
    <w:rsid w:val="0022727B"/>
    <w:rsid w:val="00227C6E"/>
    <w:rsid w:val="00230358"/>
    <w:rsid w:val="00232808"/>
    <w:rsid w:val="00233AEF"/>
    <w:rsid w:val="002346FE"/>
    <w:rsid w:val="00235FD5"/>
    <w:rsid w:val="00247001"/>
    <w:rsid w:val="00250CF1"/>
    <w:rsid w:val="002512C3"/>
    <w:rsid w:val="002541D4"/>
    <w:rsid w:val="0026119E"/>
    <w:rsid w:val="0026165F"/>
    <w:rsid w:val="00263702"/>
    <w:rsid w:val="002655C9"/>
    <w:rsid w:val="00267B61"/>
    <w:rsid w:val="00275735"/>
    <w:rsid w:val="002765DE"/>
    <w:rsid w:val="00283894"/>
    <w:rsid w:val="002844EC"/>
    <w:rsid w:val="00285A1B"/>
    <w:rsid w:val="00285D2C"/>
    <w:rsid w:val="00291454"/>
    <w:rsid w:val="00294F02"/>
    <w:rsid w:val="002A7121"/>
    <w:rsid w:val="002B749D"/>
    <w:rsid w:val="002C233E"/>
    <w:rsid w:val="002C4FDB"/>
    <w:rsid w:val="002C57B8"/>
    <w:rsid w:val="002D066B"/>
    <w:rsid w:val="002D368F"/>
    <w:rsid w:val="002D466A"/>
    <w:rsid w:val="002D56F9"/>
    <w:rsid w:val="002D6211"/>
    <w:rsid w:val="002D7754"/>
    <w:rsid w:val="002E529C"/>
    <w:rsid w:val="002F0C77"/>
    <w:rsid w:val="002F33E8"/>
    <w:rsid w:val="0030072A"/>
    <w:rsid w:val="003058C3"/>
    <w:rsid w:val="00306815"/>
    <w:rsid w:val="00306E8A"/>
    <w:rsid w:val="003117A8"/>
    <w:rsid w:val="00312E3B"/>
    <w:rsid w:val="00315674"/>
    <w:rsid w:val="003168A1"/>
    <w:rsid w:val="003173CC"/>
    <w:rsid w:val="003218B1"/>
    <w:rsid w:val="003233AE"/>
    <w:rsid w:val="00326F52"/>
    <w:rsid w:val="003310BA"/>
    <w:rsid w:val="00336BD7"/>
    <w:rsid w:val="003436A3"/>
    <w:rsid w:val="0034413F"/>
    <w:rsid w:val="003465CB"/>
    <w:rsid w:val="0035125C"/>
    <w:rsid w:val="00351386"/>
    <w:rsid w:val="00352022"/>
    <w:rsid w:val="003565E6"/>
    <w:rsid w:val="00360C5D"/>
    <w:rsid w:val="00363C47"/>
    <w:rsid w:val="003646F2"/>
    <w:rsid w:val="0036488A"/>
    <w:rsid w:val="003677CF"/>
    <w:rsid w:val="00373329"/>
    <w:rsid w:val="00377A7E"/>
    <w:rsid w:val="00381145"/>
    <w:rsid w:val="00381902"/>
    <w:rsid w:val="00385B64"/>
    <w:rsid w:val="0039334E"/>
    <w:rsid w:val="00394C88"/>
    <w:rsid w:val="00396A80"/>
    <w:rsid w:val="00397B6A"/>
    <w:rsid w:val="003A068A"/>
    <w:rsid w:val="003A0C9D"/>
    <w:rsid w:val="003A390B"/>
    <w:rsid w:val="003A3DC9"/>
    <w:rsid w:val="003A68FA"/>
    <w:rsid w:val="003A6EB4"/>
    <w:rsid w:val="003A7BEB"/>
    <w:rsid w:val="003B0572"/>
    <w:rsid w:val="003B6B62"/>
    <w:rsid w:val="003B71A7"/>
    <w:rsid w:val="003C2A69"/>
    <w:rsid w:val="003C525B"/>
    <w:rsid w:val="003C691B"/>
    <w:rsid w:val="003D3F5E"/>
    <w:rsid w:val="003D5DB1"/>
    <w:rsid w:val="003E56CC"/>
    <w:rsid w:val="003E59F3"/>
    <w:rsid w:val="003F0552"/>
    <w:rsid w:val="0040125D"/>
    <w:rsid w:val="004029EA"/>
    <w:rsid w:val="0040359B"/>
    <w:rsid w:val="00404EF7"/>
    <w:rsid w:val="004072D0"/>
    <w:rsid w:val="00431E53"/>
    <w:rsid w:val="00434B42"/>
    <w:rsid w:val="00437410"/>
    <w:rsid w:val="004408D7"/>
    <w:rsid w:val="00447026"/>
    <w:rsid w:val="00450272"/>
    <w:rsid w:val="00450F15"/>
    <w:rsid w:val="0045318E"/>
    <w:rsid w:val="004542BF"/>
    <w:rsid w:val="00457C43"/>
    <w:rsid w:val="00461B9A"/>
    <w:rsid w:val="004637BA"/>
    <w:rsid w:val="0046555C"/>
    <w:rsid w:val="00471499"/>
    <w:rsid w:val="00471FE7"/>
    <w:rsid w:val="00473AA8"/>
    <w:rsid w:val="0047797A"/>
    <w:rsid w:val="00480866"/>
    <w:rsid w:val="004843F3"/>
    <w:rsid w:val="00484A9F"/>
    <w:rsid w:val="004901F5"/>
    <w:rsid w:val="0049259B"/>
    <w:rsid w:val="00493E21"/>
    <w:rsid w:val="004952A0"/>
    <w:rsid w:val="004A2FE2"/>
    <w:rsid w:val="004A6E25"/>
    <w:rsid w:val="004A78DF"/>
    <w:rsid w:val="004B2381"/>
    <w:rsid w:val="004B3A88"/>
    <w:rsid w:val="004B5CC8"/>
    <w:rsid w:val="004B7C10"/>
    <w:rsid w:val="004B7D27"/>
    <w:rsid w:val="004C6AE9"/>
    <w:rsid w:val="004D04E7"/>
    <w:rsid w:val="004D0681"/>
    <w:rsid w:val="004D11A3"/>
    <w:rsid w:val="004D1815"/>
    <w:rsid w:val="004E2DFA"/>
    <w:rsid w:val="004E36A6"/>
    <w:rsid w:val="004E7892"/>
    <w:rsid w:val="004F4BE7"/>
    <w:rsid w:val="004F51EA"/>
    <w:rsid w:val="00500DFA"/>
    <w:rsid w:val="0050221C"/>
    <w:rsid w:val="005023D1"/>
    <w:rsid w:val="005033FD"/>
    <w:rsid w:val="0050753E"/>
    <w:rsid w:val="0051462B"/>
    <w:rsid w:val="00514BF2"/>
    <w:rsid w:val="00522113"/>
    <w:rsid w:val="0052249D"/>
    <w:rsid w:val="00522CBD"/>
    <w:rsid w:val="005246E1"/>
    <w:rsid w:val="00527566"/>
    <w:rsid w:val="00527D45"/>
    <w:rsid w:val="005301C2"/>
    <w:rsid w:val="00531F0F"/>
    <w:rsid w:val="00535797"/>
    <w:rsid w:val="00536DEC"/>
    <w:rsid w:val="00550C7A"/>
    <w:rsid w:val="005545FD"/>
    <w:rsid w:val="00557D00"/>
    <w:rsid w:val="0056215B"/>
    <w:rsid w:val="005621E6"/>
    <w:rsid w:val="00562F97"/>
    <w:rsid w:val="005648BF"/>
    <w:rsid w:val="00565EA6"/>
    <w:rsid w:val="005724AF"/>
    <w:rsid w:val="00574FD2"/>
    <w:rsid w:val="00581FD3"/>
    <w:rsid w:val="00585845"/>
    <w:rsid w:val="00592D98"/>
    <w:rsid w:val="0059378C"/>
    <w:rsid w:val="005A1516"/>
    <w:rsid w:val="005B765C"/>
    <w:rsid w:val="005C274F"/>
    <w:rsid w:val="005C35C4"/>
    <w:rsid w:val="005C489A"/>
    <w:rsid w:val="005C658D"/>
    <w:rsid w:val="005C69E8"/>
    <w:rsid w:val="005D29CB"/>
    <w:rsid w:val="005D2E1F"/>
    <w:rsid w:val="005D762F"/>
    <w:rsid w:val="005E0BBC"/>
    <w:rsid w:val="005F6BAA"/>
    <w:rsid w:val="00604130"/>
    <w:rsid w:val="00605E47"/>
    <w:rsid w:val="006104C3"/>
    <w:rsid w:val="006123A7"/>
    <w:rsid w:val="006128E2"/>
    <w:rsid w:val="00612F7B"/>
    <w:rsid w:val="0062374F"/>
    <w:rsid w:val="006237F0"/>
    <w:rsid w:val="00624BE0"/>
    <w:rsid w:val="006262CC"/>
    <w:rsid w:val="00641449"/>
    <w:rsid w:val="0065003E"/>
    <w:rsid w:val="0065086C"/>
    <w:rsid w:val="00651EEB"/>
    <w:rsid w:val="00656680"/>
    <w:rsid w:val="00660BCE"/>
    <w:rsid w:val="0066392A"/>
    <w:rsid w:val="006719CE"/>
    <w:rsid w:val="00674803"/>
    <w:rsid w:val="00674944"/>
    <w:rsid w:val="00675334"/>
    <w:rsid w:val="006768BB"/>
    <w:rsid w:val="00682316"/>
    <w:rsid w:val="006824BE"/>
    <w:rsid w:val="00682E86"/>
    <w:rsid w:val="00686EA2"/>
    <w:rsid w:val="006909B7"/>
    <w:rsid w:val="0069655A"/>
    <w:rsid w:val="0069665C"/>
    <w:rsid w:val="006A425D"/>
    <w:rsid w:val="006B3451"/>
    <w:rsid w:val="006B37C5"/>
    <w:rsid w:val="006B52E2"/>
    <w:rsid w:val="006C2942"/>
    <w:rsid w:val="006D076D"/>
    <w:rsid w:val="006D1D7C"/>
    <w:rsid w:val="006D244B"/>
    <w:rsid w:val="006D25FA"/>
    <w:rsid w:val="006D2976"/>
    <w:rsid w:val="006D400C"/>
    <w:rsid w:val="006D54BF"/>
    <w:rsid w:val="006D7892"/>
    <w:rsid w:val="006E33B7"/>
    <w:rsid w:val="006E65C2"/>
    <w:rsid w:val="006E6833"/>
    <w:rsid w:val="006F2EF7"/>
    <w:rsid w:val="006F356B"/>
    <w:rsid w:val="007032CE"/>
    <w:rsid w:val="00720707"/>
    <w:rsid w:val="00720F4B"/>
    <w:rsid w:val="0072320C"/>
    <w:rsid w:val="00731C56"/>
    <w:rsid w:val="007326A1"/>
    <w:rsid w:val="0075137F"/>
    <w:rsid w:val="00760149"/>
    <w:rsid w:val="0076049E"/>
    <w:rsid w:val="007649BB"/>
    <w:rsid w:val="007651CE"/>
    <w:rsid w:val="00765EF5"/>
    <w:rsid w:val="00767FDC"/>
    <w:rsid w:val="00783324"/>
    <w:rsid w:val="007933B3"/>
    <w:rsid w:val="007965F6"/>
    <w:rsid w:val="00797A8A"/>
    <w:rsid w:val="007A033C"/>
    <w:rsid w:val="007A4D39"/>
    <w:rsid w:val="007A5B54"/>
    <w:rsid w:val="007B4995"/>
    <w:rsid w:val="007B4EEB"/>
    <w:rsid w:val="007B5997"/>
    <w:rsid w:val="007C7F20"/>
    <w:rsid w:val="007D109F"/>
    <w:rsid w:val="007D5ED4"/>
    <w:rsid w:val="007E1CE1"/>
    <w:rsid w:val="007E1D17"/>
    <w:rsid w:val="007F3B93"/>
    <w:rsid w:val="007F46F1"/>
    <w:rsid w:val="007F716B"/>
    <w:rsid w:val="008001DF"/>
    <w:rsid w:val="00802746"/>
    <w:rsid w:val="008041AD"/>
    <w:rsid w:val="00806E24"/>
    <w:rsid w:val="00810CE8"/>
    <w:rsid w:val="00825F88"/>
    <w:rsid w:val="00831B59"/>
    <w:rsid w:val="00832164"/>
    <w:rsid w:val="00833BEE"/>
    <w:rsid w:val="00836523"/>
    <w:rsid w:val="00841F5E"/>
    <w:rsid w:val="00846C7E"/>
    <w:rsid w:val="00846FDC"/>
    <w:rsid w:val="008636DC"/>
    <w:rsid w:val="00863E4B"/>
    <w:rsid w:val="00872B05"/>
    <w:rsid w:val="00874B31"/>
    <w:rsid w:val="00875D64"/>
    <w:rsid w:val="0088135C"/>
    <w:rsid w:val="0088520A"/>
    <w:rsid w:val="00885598"/>
    <w:rsid w:val="008866D1"/>
    <w:rsid w:val="008915D6"/>
    <w:rsid w:val="008920D1"/>
    <w:rsid w:val="00894FDD"/>
    <w:rsid w:val="008A467F"/>
    <w:rsid w:val="008B0A57"/>
    <w:rsid w:val="008B37CD"/>
    <w:rsid w:val="008B48CF"/>
    <w:rsid w:val="008C1C32"/>
    <w:rsid w:val="008C2B24"/>
    <w:rsid w:val="008C48E6"/>
    <w:rsid w:val="008D0D64"/>
    <w:rsid w:val="008D6C83"/>
    <w:rsid w:val="008E4651"/>
    <w:rsid w:val="008E4BAD"/>
    <w:rsid w:val="008E589A"/>
    <w:rsid w:val="008E5C23"/>
    <w:rsid w:val="00900B68"/>
    <w:rsid w:val="00900FAE"/>
    <w:rsid w:val="00900FCB"/>
    <w:rsid w:val="009054E8"/>
    <w:rsid w:val="009070D7"/>
    <w:rsid w:val="00911131"/>
    <w:rsid w:val="00911B5D"/>
    <w:rsid w:val="0091498B"/>
    <w:rsid w:val="0091548F"/>
    <w:rsid w:val="00915504"/>
    <w:rsid w:val="00916558"/>
    <w:rsid w:val="00917C3B"/>
    <w:rsid w:val="009268DE"/>
    <w:rsid w:val="00931C95"/>
    <w:rsid w:val="00932A09"/>
    <w:rsid w:val="00936766"/>
    <w:rsid w:val="009374BC"/>
    <w:rsid w:val="009419D6"/>
    <w:rsid w:val="00945C43"/>
    <w:rsid w:val="0094766E"/>
    <w:rsid w:val="009502A2"/>
    <w:rsid w:val="00952973"/>
    <w:rsid w:val="00956FE8"/>
    <w:rsid w:val="00957EFE"/>
    <w:rsid w:val="00963D0F"/>
    <w:rsid w:val="00974D4D"/>
    <w:rsid w:val="00983189"/>
    <w:rsid w:val="00985DC4"/>
    <w:rsid w:val="009863DE"/>
    <w:rsid w:val="0099087C"/>
    <w:rsid w:val="009917FE"/>
    <w:rsid w:val="00994580"/>
    <w:rsid w:val="0099458B"/>
    <w:rsid w:val="00996DA6"/>
    <w:rsid w:val="009A73BF"/>
    <w:rsid w:val="009B7543"/>
    <w:rsid w:val="009C56AC"/>
    <w:rsid w:val="009D10D8"/>
    <w:rsid w:val="009E2046"/>
    <w:rsid w:val="009E2567"/>
    <w:rsid w:val="009E438E"/>
    <w:rsid w:val="009E6448"/>
    <w:rsid w:val="009F3D5E"/>
    <w:rsid w:val="009F7544"/>
    <w:rsid w:val="00A02CB9"/>
    <w:rsid w:val="00A07B60"/>
    <w:rsid w:val="00A10354"/>
    <w:rsid w:val="00A12CED"/>
    <w:rsid w:val="00A13BEC"/>
    <w:rsid w:val="00A253D7"/>
    <w:rsid w:val="00A26634"/>
    <w:rsid w:val="00A26A81"/>
    <w:rsid w:val="00A27C11"/>
    <w:rsid w:val="00A32766"/>
    <w:rsid w:val="00A40DF6"/>
    <w:rsid w:val="00A4210E"/>
    <w:rsid w:val="00A47332"/>
    <w:rsid w:val="00A51DCD"/>
    <w:rsid w:val="00A54197"/>
    <w:rsid w:val="00A70FCD"/>
    <w:rsid w:val="00A826C3"/>
    <w:rsid w:val="00A828CF"/>
    <w:rsid w:val="00A83D92"/>
    <w:rsid w:val="00A86484"/>
    <w:rsid w:val="00A930C1"/>
    <w:rsid w:val="00A95E04"/>
    <w:rsid w:val="00A97925"/>
    <w:rsid w:val="00AA6663"/>
    <w:rsid w:val="00AB4684"/>
    <w:rsid w:val="00AB7FCA"/>
    <w:rsid w:val="00AC10BA"/>
    <w:rsid w:val="00AC1E5D"/>
    <w:rsid w:val="00AC25B9"/>
    <w:rsid w:val="00AC76AF"/>
    <w:rsid w:val="00AD07E5"/>
    <w:rsid w:val="00AD6CEE"/>
    <w:rsid w:val="00AF2147"/>
    <w:rsid w:val="00AF470A"/>
    <w:rsid w:val="00AF4B0E"/>
    <w:rsid w:val="00AF7E54"/>
    <w:rsid w:val="00B01C79"/>
    <w:rsid w:val="00B16A38"/>
    <w:rsid w:val="00B2429E"/>
    <w:rsid w:val="00B367F5"/>
    <w:rsid w:val="00B40743"/>
    <w:rsid w:val="00B44C18"/>
    <w:rsid w:val="00B47189"/>
    <w:rsid w:val="00B52FAA"/>
    <w:rsid w:val="00B54891"/>
    <w:rsid w:val="00B55C60"/>
    <w:rsid w:val="00B606F4"/>
    <w:rsid w:val="00B7630A"/>
    <w:rsid w:val="00B765B9"/>
    <w:rsid w:val="00B806E5"/>
    <w:rsid w:val="00B8179B"/>
    <w:rsid w:val="00B8369E"/>
    <w:rsid w:val="00B866FF"/>
    <w:rsid w:val="00B86DD2"/>
    <w:rsid w:val="00B95800"/>
    <w:rsid w:val="00BA05C6"/>
    <w:rsid w:val="00BA4D1A"/>
    <w:rsid w:val="00BB2D69"/>
    <w:rsid w:val="00BB2E1D"/>
    <w:rsid w:val="00BB35D5"/>
    <w:rsid w:val="00BB6458"/>
    <w:rsid w:val="00BC16FD"/>
    <w:rsid w:val="00BC2E9B"/>
    <w:rsid w:val="00BD0832"/>
    <w:rsid w:val="00BD4728"/>
    <w:rsid w:val="00BD4E37"/>
    <w:rsid w:val="00BE2581"/>
    <w:rsid w:val="00BF15BA"/>
    <w:rsid w:val="00BF1692"/>
    <w:rsid w:val="00BF1808"/>
    <w:rsid w:val="00BF3654"/>
    <w:rsid w:val="00BF3836"/>
    <w:rsid w:val="00BF44C3"/>
    <w:rsid w:val="00C00E21"/>
    <w:rsid w:val="00C04AE6"/>
    <w:rsid w:val="00C11D84"/>
    <w:rsid w:val="00C15818"/>
    <w:rsid w:val="00C16F41"/>
    <w:rsid w:val="00C17FBD"/>
    <w:rsid w:val="00C2119A"/>
    <w:rsid w:val="00C211B1"/>
    <w:rsid w:val="00C231E8"/>
    <w:rsid w:val="00C27D26"/>
    <w:rsid w:val="00C32ED3"/>
    <w:rsid w:val="00C41DD9"/>
    <w:rsid w:val="00C43532"/>
    <w:rsid w:val="00C5039C"/>
    <w:rsid w:val="00C50EA2"/>
    <w:rsid w:val="00C53593"/>
    <w:rsid w:val="00C548D7"/>
    <w:rsid w:val="00C55BC0"/>
    <w:rsid w:val="00C57253"/>
    <w:rsid w:val="00C600E9"/>
    <w:rsid w:val="00C63516"/>
    <w:rsid w:val="00C65826"/>
    <w:rsid w:val="00C86954"/>
    <w:rsid w:val="00C912FB"/>
    <w:rsid w:val="00C920EF"/>
    <w:rsid w:val="00CA2533"/>
    <w:rsid w:val="00CA3C54"/>
    <w:rsid w:val="00CA4590"/>
    <w:rsid w:val="00CA5244"/>
    <w:rsid w:val="00CA7A08"/>
    <w:rsid w:val="00CA7A89"/>
    <w:rsid w:val="00CB0F06"/>
    <w:rsid w:val="00CB26B0"/>
    <w:rsid w:val="00CB29D9"/>
    <w:rsid w:val="00CC1A7C"/>
    <w:rsid w:val="00CD0F60"/>
    <w:rsid w:val="00CD2903"/>
    <w:rsid w:val="00CD3B67"/>
    <w:rsid w:val="00CE632F"/>
    <w:rsid w:val="00CF109E"/>
    <w:rsid w:val="00CF25CD"/>
    <w:rsid w:val="00CF582B"/>
    <w:rsid w:val="00CF7CE5"/>
    <w:rsid w:val="00D02756"/>
    <w:rsid w:val="00D212C8"/>
    <w:rsid w:val="00D23A30"/>
    <w:rsid w:val="00D30814"/>
    <w:rsid w:val="00D3254D"/>
    <w:rsid w:val="00D345AA"/>
    <w:rsid w:val="00D36EAC"/>
    <w:rsid w:val="00D40734"/>
    <w:rsid w:val="00D40F23"/>
    <w:rsid w:val="00D41A28"/>
    <w:rsid w:val="00D465F0"/>
    <w:rsid w:val="00D477A0"/>
    <w:rsid w:val="00D47E33"/>
    <w:rsid w:val="00D51D93"/>
    <w:rsid w:val="00D53E52"/>
    <w:rsid w:val="00D73397"/>
    <w:rsid w:val="00D763F4"/>
    <w:rsid w:val="00D7732A"/>
    <w:rsid w:val="00D8012D"/>
    <w:rsid w:val="00D82F9E"/>
    <w:rsid w:val="00D84F4D"/>
    <w:rsid w:val="00D909AB"/>
    <w:rsid w:val="00D92057"/>
    <w:rsid w:val="00D9244C"/>
    <w:rsid w:val="00D9391F"/>
    <w:rsid w:val="00D97720"/>
    <w:rsid w:val="00DA2972"/>
    <w:rsid w:val="00DA68D3"/>
    <w:rsid w:val="00DA78DA"/>
    <w:rsid w:val="00DB099A"/>
    <w:rsid w:val="00DB3F75"/>
    <w:rsid w:val="00DC1BE3"/>
    <w:rsid w:val="00DD12A7"/>
    <w:rsid w:val="00DD3F72"/>
    <w:rsid w:val="00DD49A2"/>
    <w:rsid w:val="00DD6B96"/>
    <w:rsid w:val="00DE29A0"/>
    <w:rsid w:val="00DE363A"/>
    <w:rsid w:val="00DE5303"/>
    <w:rsid w:val="00DE7076"/>
    <w:rsid w:val="00E02077"/>
    <w:rsid w:val="00E059F3"/>
    <w:rsid w:val="00E1041A"/>
    <w:rsid w:val="00E11A91"/>
    <w:rsid w:val="00E124BC"/>
    <w:rsid w:val="00E156BF"/>
    <w:rsid w:val="00E15C9A"/>
    <w:rsid w:val="00E15DEB"/>
    <w:rsid w:val="00E17C57"/>
    <w:rsid w:val="00E227F8"/>
    <w:rsid w:val="00E27EF9"/>
    <w:rsid w:val="00E33822"/>
    <w:rsid w:val="00E40051"/>
    <w:rsid w:val="00E402A8"/>
    <w:rsid w:val="00E41C80"/>
    <w:rsid w:val="00E42423"/>
    <w:rsid w:val="00E45A38"/>
    <w:rsid w:val="00E5203B"/>
    <w:rsid w:val="00E6226B"/>
    <w:rsid w:val="00E6760D"/>
    <w:rsid w:val="00E73B4D"/>
    <w:rsid w:val="00E77269"/>
    <w:rsid w:val="00E80A31"/>
    <w:rsid w:val="00E8747B"/>
    <w:rsid w:val="00E9273F"/>
    <w:rsid w:val="00E95CC8"/>
    <w:rsid w:val="00EA5D84"/>
    <w:rsid w:val="00EA5DB2"/>
    <w:rsid w:val="00EA74AB"/>
    <w:rsid w:val="00EB52A6"/>
    <w:rsid w:val="00EC1E72"/>
    <w:rsid w:val="00EC39B8"/>
    <w:rsid w:val="00EC76BE"/>
    <w:rsid w:val="00ED186C"/>
    <w:rsid w:val="00ED7FB0"/>
    <w:rsid w:val="00EE3505"/>
    <w:rsid w:val="00EE53B9"/>
    <w:rsid w:val="00EE755B"/>
    <w:rsid w:val="00EE75D9"/>
    <w:rsid w:val="00EF0C7C"/>
    <w:rsid w:val="00EF3D14"/>
    <w:rsid w:val="00F005BE"/>
    <w:rsid w:val="00F0157D"/>
    <w:rsid w:val="00F067CA"/>
    <w:rsid w:val="00F077DD"/>
    <w:rsid w:val="00F07CBD"/>
    <w:rsid w:val="00F07DF9"/>
    <w:rsid w:val="00F13E33"/>
    <w:rsid w:val="00F15B31"/>
    <w:rsid w:val="00F20473"/>
    <w:rsid w:val="00F211D2"/>
    <w:rsid w:val="00F2151E"/>
    <w:rsid w:val="00F22574"/>
    <w:rsid w:val="00F24974"/>
    <w:rsid w:val="00F24BA3"/>
    <w:rsid w:val="00F254A3"/>
    <w:rsid w:val="00F26E2A"/>
    <w:rsid w:val="00F31C3C"/>
    <w:rsid w:val="00F36CC6"/>
    <w:rsid w:val="00F43817"/>
    <w:rsid w:val="00F43DAA"/>
    <w:rsid w:val="00F451F6"/>
    <w:rsid w:val="00F47713"/>
    <w:rsid w:val="00F54D50"/>
    <w:rsid w:val="00F55B02"/>
    <w:rsid w:val="00F564E0"/>
    <w:rsid w:val="00F57444"/>
    <w:rsid w:val="00F62070"/>
    <w:rsid w:val="00F635E6"/>
    <w:rsid w:val="00F63D63"/>
    <w:rsid w:val="00F66666"/>
    <w:rsid w:val="00F71D43"/>
    <w:rsid w:val="00F72217"/>
    <w:rsid w:val="00F72455"/>
    <w:rsid w:val="00F73E6C"/>
    <w:rsid w:val="00F759A4"/>
    <w:rsid w:val="00F81709"/>
    <w:rsid w:val="00F81FF0"/>
    <w:rsid w:val="00F8576F"/>
    <w:rsid w:val="00F87DC9"/>
    <w:rsid w:val="00F93429"/>
    <w:rsid w:val="00F93CB5"/>
    <w:rsid w:val="00F940F1"/>
    <w:rsid w:val="00F96C95"/>
    <w:rsid w:val="00FA1CF8"/>
    <w:rsid w:val="00FA498C"/>
    <w:rsid w:val="00FA55A3"/>
    <w:rsid w:val="00FA5B38"/>
    <w:rsid w:val="00FB22F2"/>
    <w:rsid w:val="00FB2ADF"/>
    <w:rsid w:val="00FD03BE"/>
    <w:rsid w:val="00FD2F8E"/>
    <w:rsid w:val="00FD7F87"/>
    <w:rsid w:val="00FE0C7A"/>
    <w:rsid w:val="00FE194D"/>
    <w:rsid w:val="00FE3CA2"/>
    <w:rsid w:val="00FF7A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F3C1DA1-3B79-47B6-B934-4FAFA77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A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0"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 w:unhideWhenUsed="1" w:qFormat="1"/>
    <w:lsdException w:name="footer" w:semiHidden="1" w:uiPriority="6"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qFormat="1"/>
    <w:lsdException w:name="List Bullet" w:semiHidden="1" w:unhideWhenUsed="1"/>
    <w:lsdException w:name="List Number" w:semiHidden="1" w:unhideWhenUsed="1"/>
    <w:lsdException w:name="List 2" w:semiHidden="1" w:uiPriority="4" w:unhideWhenUsed="1" w:qFormat="1"/>
    <w:lsdException w:name="List 3" w:semiHidden="1" w:uiPriority="4" w:unhideWhenUsed="1" w:qFormat="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8"/>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2B05"/>
    <w:pPr>
      <w:spacing w:line="240" w:lineRule="auto"/>
    </w:pPr>
    <w:rPr>
      <w:rFonts w:ascii="Times New Roman" w:hAnsi="Times New Roman" w:cs="Times New Roman"/>
      <w:sz w:val="24"/>
      <w:szCs w:val="24"/>
      <w:lang w:eastAsia="de-AT"/>
    </w:rPr>
  </w:style>
  <w:style w:type="paragraph" w:styleId="Nadpis1">
    <w:name w:val="heading 1"/>
    <w:basedOn w:val="Normln"/>
    <w:next w:val="Normln"/>
    <w:link w:val="Nadpis1Char"/>
    <w:uiPriority w:val="5"/>
    <w:qFormat/>
    <w:rsid w:val="004B7C10"/>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Nadpis2">
    <w:name w:val="heading 2"/>
    <w:basedOn w:val="Normln"/>
    <w:next w:val="Normln"/>
    <w:link w:val="Nadpis2Char"/>
    <w:uiPriority w:val="5"/>
    <w:qFormat/>
    <w:rsid w:val="004B7C10"/>
    <w:pPr>
      <w:keepNext/>
      <w:keepLines/>
      <w:spacing w:before="200" w:line="276" w:lineRule="auto"/>
      <w:outlineLvl w:val="1"/>
    </w:pPr>
    <w:rPr>
      <w:rFonts w:asciiTheme="majorHAnsi" w:eastAsiaTheme="majorEastAsia" w:hAnsiTheme="majorHAnsi" w:cstheme="majorBidi"/>
      <w:b/>
      <w:bCs/>
      <w:sz w:val="26"/>
      <w:szCs w:val="26"/>
      <w:lang w:eastAsia="en-US"/>
    </w:rPr>
  </w:style>
  <w:style w:type="paragraph" w:styleId="Nadpis3">
    <w:name w:val="heading 3"/>
    <w:basedOn w:val="Normln"/>
    <w:next w:val="Normln"/>
    <w:link w:val="Nadpis3Char"/>
    <w:qFormat/>
    <w:rsid w:val="004B7C10"/>
    <w:pPr>
      <w:keepNext/>
      <w:keepLines/>
      <w:spacing w:before="200" w:line="276" w:lineRule="auto"/>
      <w:outlineLvl w:val="2"/>
    </w:pPr>
    <w:rPr>
      <w:rFonts w:asciiTheme="majorHAnsi" w:eastAsiaTheme="majorEastAsia" w:hAnsiTheme="majorHAnsi" w:cstheme="majorBidi"/>
      <w:b/>
      <w:bCs/>
      <w:sz w:val="22"/>
      <w:szCs w:val="20"/>
      <w:lang w:eastAsia="en-US"/>
    </w:rPr>
  </w:style>
  <w:style w:type="paragraph" w:styleId="Nadpis4">
    <w:name w:val="heading 4"/>
    <w:basedOn w:val="Normln"/>
    <w:next w:val="Normln"/>
    <w:link w:val="Nadpis4Char"/>
    <w:uiPriority w:val="5"/>
    <w:semiHidden/>
    <w:unhideWhenUsed/>
    <w:qFormat/>
    <w:rsid w:val="004B7C10"/>
    <w:pPr>
      <w:keepNext/>
      <w:keepLines/>
      <w:spacing w:before="200" w:line="276" w:lineRule="auto"/>
      <w:outlineLvl w:val="3"/>
    </w:pPr>
    <w:rPr>
      <w:rFonts w:asciiTheme="majorHAnsi" w:eastAsiaTheme="majorEastAsia" w:hAnsiTheme="majorHAnsi" w:cstheme="majorBidi"/>
      <w:b/>
      <w:bCs/>
      <w:iCs/>
      <w:sz w:val="20"/>
      <w:szCs w:val="20"/>
      <w:lang w:eastAsia="en-US"/>
    </w:rPr>
  </w:style>
  <w:style w:type="paragraph" w:styleId="Nadpis5">
    <w:name w:val="heading 5"/>
    <w:basedOn w:val="Normln"/>
    <w:next w:val="Normln"/>
    <w:link w:val="Nadpis5Char"/>
    <w:uiPriority w:val="5"/>
    <w:semiHidden/>
    <w:unhideWhenUsed/>
    <w:qFormat/>
    <w:rsid w:val="004B7C10"/>
    <w:pPr>
      <w:keepNext/>
      <w:keepLines/>
      <w:spacing w:before="200" w:line="276" w:lineRule="auto"/>
      <w:outlineLvl w:val="4"/>
    </w:pPr>
    <w:rPr>
      <w:rFonts w:asciiTheme="majorHAnsi" w:eastAsiaTheme="majorEastAsia" w:hAnsiTheme="majorHAnsi" w:cstheme="majorBidi"/>
      <w:sz w:val="20"/>
      <w:szCs w:val="20"/>
      <w:lang w:eastAsia="en-US"/>
    </w:rPr>
  </w:style>
  <w:style w:type="paragraph" w:styleId="Nadpis6">
    <w:name w:val="heading 6"/>
    <w:basedOn w:val="Normln"/>
    <w:next w:val="Normln"/>
    <w:link w:val="Nadpis6Char"/>
    <w:uiPriority w:val="5"/>
    <w:semiHidden/>
    <w:unhideWhenUsed/>
    <w:qFormat/>
    <w:rsid w:val="004B7C10"/>
    <w:pPr>
      <w:keepNext/>
      <w:keepLines/>
      <w:spacing w:before="200" w:line="276" w:lineRule="auto"/>
      <w:outlineLvl w:val="5"/>
    </w:pPr>
    <w:rPr>
      <w:rFonts w:asciiTheme="majorHAnsi" w:eastAsiaTheme="majorEastAsia" w:hAnsiTheme="majorHAnsi" w:cstheme="majorBidi"/>
      <w:i/>
      <w:iCs/>
      <w:sz w:val="20"/>
      <w:szCs w:val="20"/>
      <w:lang w:eastAsia="en-US"/>
    </w:rPr>
  </w:style>
  <w:style w:type="paragraph" w:styleId="Nadpis7">
    <w:name w:val="heading 7"/>
    <w:basedOn w:val="Normln"/>
    <w:next w:val="Normln"/>
    <w:link w:val="Nadpis7Char"/>
    <w:uiPriority w:val="5"/>
    <w:semiHidden/>
    <w:unhideWhenUsed/>
    <w:qFormat/>
    <w:rsid w:val="004B7C10"/>
    <w:pPr>
      <w:keepNext/>
      <w:keepLines/>
      <w:spacing w:before="200" w:line="276" w:lineRule="auto"/>
      <w:outlineLvl w:val="6"/>
    </w:pPr>
    <w:rPr>
      <w:rFonts w:asciiTheme="majorHAnsi" w:eastAsiaTheme="majorEastAsia" w:hAnsiTheme="majorHAnsi" w:cstheme="majorBidi"/>
      <w:i/>
      <w:iCs/>
      <w:sz w:val="20"/>
      <w:szCs w:val="20"/>
      <w:lang w:eastAsia="en-US"/>
    </w:rPr>
  </w:style>
  <w:style w:type="paragraph" w:styleId="Nadpis8">
    <w:name w:val="heading 8"/>
    <w:basedOn w:val="Normln"/>
    <w:next w:val="Normln"/>
    <w:link w:val="Nadpis8Char"/>
    <w:uiPriority w:val="5"/>
    <w:semiHidden/>
    <w:unhideWhenUsed/>
    <w:qFormat/>
    <w:rsid w:val="004B7C10"/>
    <w:pPr>
      <w:keepNext/>
      <w:keepLines/>
      <w:spacing w:before="200" w:line="276" w:lineRule="auto"/>
      <w:outlineLvl w:val="7"/>
    </w:pPr>
    <w:rPr>
      <w:rFonts w:asciiTheme="majorHAnsi" w:eastAsiaTheme="majorEastAsia" w:hAnsiTheme="majorHAnsi" w:cstheme="majorBidi"/>
      <w:sz w:val="20"/>
      <w:szCs w:val="20"/>
      <w:lang w:eastAsia="en-US"/>
    </w:rPr>
  </w:style>
  <w:style w:type="paragraph" w:styleId="Nadpis9">
    <w:name w:val="heading 9"/>
    <w:basedOn w:val="Normln"/>
    <w:next w:val="Normln"/>
    <w:link w:val="Nadpis9Char"/>
    <w:uiPriority w:val="5"/>
    <w:semiHidden/>
    <w:unhideWhenUsed/>
    <w:qFormat/>
    <w:rsid w:val="004B7C10"/>
    <w:pPr>
      <w:keepNext/>
      <w:keepLines/>
      <w:spacing w:before="200" w:line="276" w:lineRule="auto"/>
      <w:outlineLvl w:val="8"/>
    </w:pPr>
    <w:rPr>
      <w:rFonts w:asciiTheme="majorHAnsi" w:eastAsiaTheme="majorEastAsia" w:hAnsiTheme="majorHAnsi" w:cstheme="majorBidi"/>
      <w:i/>
      <w:i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6"/>
    <w:qFormat/>
    <w:rsid w:val="004B7C10"/>
    <w:pPr>
      <w:tabs>
        <w:tab w:val="right" w:pos="9469"/>
      </w:tabs>
      <w:spacing w:line="276" w:lineRule="auto"/>
    </w:pPr>
    <w:rPr>
      <w:rFonts w:ascii="Arial" w:hAnsi="Arial" w:cstheme="minorBidi"/>
      <w:sz w:val="15"/>
      <w:szCs w:val="20"/>
      <w:lang w:eastAsia="en-US"/>
    </w:rPr>
  </w:style>
  <w:style w:type="character" w:customStyle="1" w:styleId="ZhlavChar">
    <w:name w:val="Záhlaví Char"/>
    <w:basedOn w:val="Standardnpsmoodstavce"/>
    <w:link w:val="Zhlav"/>
    <w:uiPriority w:val="6"/>
    <w:rsid w:val="004B7C10"/>
    <w:rPr>
      <w:sz w:val="15"/>
    </w:rPr>
  </w:style>
  <w:style w:type="paragraph" w:styleId="Titulek">
    <w:name w:val="caption"/>
    <w:basedOn w:val="Normln"/>
    <w:next w:val="Normln"/>
    <w:uiPriority w:val="2"/>
    <w:qFormat/>
    <w:rsid w:val="004B7C10"/>
    <w:pPr>
      <w:spacing w:after="200" w:line="276" w:lineRule="auto"/>
      <w:jc w:val="center"/>
    </w:pPr>
    <w:rPr>
      <w:rFonts w:ascii="Arial" w:hAnsi="Arial" w:cstheme="minorBidi"/>
      <w:bCs/>
      <w:sz w:val="20"/>
      <w:szCs w:val="18"/>
      <w:lang w:eastAsia="en-US"/>
    </w:rPr>
  </w:style>
  <w:style w:type="character" w:styleId="Sledovanodkaz">
    <w:name w:val="FollowedHyperlink"/>
    <w:basedOn w:val="Standardnpsmoodstavce"/>
    <w:uiPriority w:val="99"/>
    <w:semiHidden/>
    <w:unhideWhenUsed/>
    <w:rsid w:val="004B7C10"/>
    <w:rPr>
      <w:color w:val="357437" w:themeColor="accent2"/>
      <w:u w:val="single"/>
    </w:rPr>
  </w:style>
  <w:style w:type="paragraph" w:styleId="Textvbloku">
    <w:name w:val="Block Text"/>
    <w:basedOn w:val="Normln"/>
    <w:uiPriority w:val="99"/>
    <w:semiHidden/>
    <w:unhideWhenUsed/>
    <w:rsid w:val="004B7C10"/>
    <w:pPr>
      <w:pBdr>
        <w:top w:val="single" w:sz="2" w:space="10" w:color="7BB23E" w:themeColor="accent1" w:frame="1"/>
        <w:left w:val="single" w:sz="2" w:space="10" w:color="7BB23E" w:themeColor="accent1" w:frame="1"/>
        <w:bottom w:val="single" w:sz="2" w:space="10" w:color="7BB23E" w:themeColor="accent1" w:frame="1"/>
        <w:right w:val="single" w:sz="2" w:space="10" w:color="7BB23E" w:themeColor="accent1" w:frame="1"/>
      </w:pBdr>
      <w:spacing w:line="276" w:lineRule="auto"/>
      <w:ind w:left="1152" w:right="1152"/>
    </w:pPr>
    <w:rPr>
      <w:rFonts w:ascii="Arial" w:eastAsiaTheme="minorEastAsia" w:hAnsi="Arial" w:cstheme="minorBidi"/>
      <w:i/>
      <w:iCs/>
      <w:sz w:val="20"/>
      <w:szCs w:val="20"/>
      <w:lang w:eastAsia="en-US"/>
    </w:rPr>
  </w:style>
  <w:style w:type="paragraph" w:styleId="Zpat">
    <w:name w:val="footer"/>
    <w:basedOn w:val="Normln"/>
    <w:link w:val="ZpatChar"/>
    <w:uiPriority w:val="6"/>
    <w:qFormat/>
    <w:rsid w:val="004B7C10"/>
    <w:pPr>
      <w:tabs>
        <w:tab w:val="left" w:pos="7938"/>
      </w:tabs>
    </w:pPr>
    <w:rPr>
      <w:rFonts w:ascii="Arial" w:hAnsi="Arial" w:cs="Arial"/>
      <w:sz w:val="15"/>
      <w:szCs w:val="15"/>
      <w:lang w:eastAsia="en-US"/>
    </w:rPr>
  </w:style>
  <w:style w:type="character" w:customStyle="1" w:styleId="ZpatChar">
    <w:name w:val="Zápatí Char"/>
    <w:basedOn w:val="Standardnpsmoodstavce"/>
    <w:link w:val="Zpat"/>
    <w:uiPriority w:val="6"/>
    <w:rsid w:val="004B7C10"/>
    <w:rPr>
      <w:rFonts w:cs="Arial"/>
      <w:sz w:val="15"/>
      <w:szCs w:val="15"/>
    </w:rPr>
  </w:style>
  <w:style w:type="character" w:styleId="Zdraznn">
    <w:name w:val="Emphasis"/>
    <w:basedOn w:val="Standardnpsmoodstavce"/>
    <w:uiPriority w:val="1"/>
    <w:qFormat/>
    <w:rsid w:val="004B7C10"/>
    <w:rPr>
      <w:i/>
      <w:iCs/>
    </w:rPr>
  </w:style>
  <w:style w:type="character" w:styleId="Zdraznnintenzivn">
    <w:name w:val="Intense Emphasis"/>
    <w:basedOn w:val="Standardnpsmoodstavce"/>
    <w:uiPriority w:val="1"/>
    <w:semiHidden/>
    <w:qFormat/>
    <w:rsid w:val="004B7C10"/>
    <w:rPr>
      <w:b/>
      <w:bCs/>
      <w:i/>
      <w:iCs/>
      <w:color w:val="auto"/>
    </w:rPr>
  </w:style>
  <w:style w:type="character" w:styleId="Odkazintenzivn">
    <w:name w:val="Intense Reference"/>
    <w:basedOn w:val="Standardnpsmoodstavce"/>
    <w:uiPriority w:val="32"/>
    <w:semiHidden/>
    <w:rsid w:val="004B7C10"/>
    <w:rPr>
      <w:b/>
      <w:bCs/>
      <w:smallCaps/>
      <w:color w:val="000000" w:themeColor="text1"/>
      <w:spacing w:val="5"/>
      <w:u w:val="single"/>
    </w:rPr>
  </w:style>
  <w:style w:type="paragraph" w:styleId="Vrazncitt">
    <w:name w:val="Intense Quote"/>
    <w:basedOn w:val="Normln"/>
    <w:next w:val="Normln"/>
    <w:link w:val="VrazncittChar"/>
    <w:uiPriority w:val="30"/>
    <w:semiHidden/>
    <w:rsid w:val="004B7C10"/>
    <w:pPr>
      <w:pBdr>
        <w:bottom w:val="single" w:sz="4" w:space="4" w:color="7BB23E" w:themeColor="accent1"/>
      </w:pBdr>
      <w:spacing w:before="200" w:after="280" w:line="276" w:lineRule="auto"/>
      <w:ind w:left="936" w:right="936"/>
    </w:pPr>
    <w:rPr>
      <w:rFonts w:ascii="Arial" w:hAnsi="Arial" w:cstheme="minorBidi"/>
      <w:b/>
      <w:bCs/>
      <w:i/>
      <w:iCs/>
      <w:sz w:val="20"/>
      <w:szCs w:val="20"/>
      <w:lang w:eastAsia="en-US"/>
    </w:rPr>
  </w:style>
  <w:style w:type="character" w:customStyle="1" w:styleId="VrazncittChar">
    <w:name w:val="Výrazný citát Char"/>
    <w:basedOn w:val="Standardnpsmoodstavce"/>
    <w:link w:val="Vrazncitt"/>
    <w:uiPriority w:val="30"/>
    <w:semiHidden/>
    <w:rsid w:val="004B7C10"/>
    <w:rPr>
      <w:b/>
      <w:bCs/>
      <w:i/>
      <w:iCs/>
    </w:rPr>
  </w:style>
  <w:style w:type="paragraph" w:styleId="Odstavecseseznamem">
    <w:name w:val="List Paragraph"/>
    <w:basedOn w:val="Normln"/>
    <w:uiPriority w:val="48"/>
    <w:semiHidden/>
    <w:rsid w:val="004B7C10"/>
    <w:pPr>
      <w:numPr>
        <w:numId w:val="30"/>
      </w:numPr>
      <w:spacing w:line="276" w:lineRule="auto"/>
    </w:pPr>
    <w:rPr>
      <w:rFonts w:ascii="Arial" w:hAnsi="Arial" w:cstheme="minorBidi"/>
      <w:sz w:val="20"/>
      <w:szCs w:val="20"/>
      <w:lang w:eastAsia="en-US"/>
    </w:rPr>
  </w:style>
  <w:style w:type="character" w:styleId="Zdraznnjemn">
    <w:name w:val="Subtle Emphasis"/>
    <w:basedOn w:val="Standardnpsmoodstavce"/>
    <w:uiPriority w:val="1"/>
    <w:qFormat/>
    <w:rsid w:val="004B7C10"/>
    <w:rPr>
      <w:i/>
      <w:iCs/>
      <w:color w:val="auto"/>
    </w:rPr>
  </w:style>
  <w:style w:type="character" w:styleId="Odkazjemn">
    <w:name w:val="Subtle Reference"/>
    <w:basedOn w:val="Standardnpsmoodstavce"/>
    <w:uiPriority w:val="31"/>
    <w:rsid w:val="004B7C10"/>
    <w:rPr>
      <w:smallCaps/>
      <w:color w:val="auto"/>
      <w:u w:val="single"/>
    </w:rPr>
  </w:style>
  <w:style w:type="paragraph" w:styleId="Textbubliny">
    <w:name w:val="Balloon Text"/>
    <w:basedOn w:val="Normln"/>
    <w:link w:val="TextbublinyChar"/>
    <w:uiPriority w:val="99"/>
    <w:semiHidden/>
    <w:unhideWhenUsed/>
    <w:rsid w:val="004B7C10"/>
    <w:pPr>
      <w:spacing w:line="276" w:lineRule="auto"/>
    </w:pPr>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B7C10"/>
    <w:rPr>
      <w:rFonts w:ascii="Tahoma" w:hAnsi="Tahoma" w:cs="Tahoma"/>
      <w:sz w:val="16"/>
      <w:szCs w:val="16"/>
    </w:rPr>
  </w:style>
  <w:style w:type="table" w:styleId="Mkatabulky">
    <w:name w:val="Table Grid"/>
    <w:basedOn w:val="Normlntabulka"/>
    <w:rsid w:val="004B7C10"/>
    <w:pPr>
      <w:spacing w:line="240" w:lineRule="auto"/>
    </w:pPr>
    <w:rPr>
      <w:rFonts w:eastAsia="Times New Roman" w:cs="Times New Roman"/>
      <w:sz w:val="18"/>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5"/>
    <w:rsid w:val="004B7C10"/>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5"/>
    <w:rsid w:val="004B7C10"/>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5"/>
    <w:rsid w:val="004B7C10"/>
    <w:rPr>
      <w:rFonts w:asciiTheme="majorHAnsi" w:eastAsiaTheme="majorEastAsia" w:hAnsiTheme="majorHAnsi" w:cstheme="majorBidi"/>
      <w:b/>
      <w:bCs/>
      <w:sz w:val="22"/>
    </w:rPr>
  </w:style>
  <w:style w:type="character" w:customStyle="1" w:styleId="Nadpis4Char">
    <w:name w:val="Nadpis 4 Char"/>
    <w:basedOn w:val="Standardnpsmoodstavce"/>
    <w:link w:val="Nadpis4"/>
    <w:uiPriority w:val="5"/>
    <w:semiHidden/>
    <w:rsid w:val="004B7C10"/>
    <w:rPr>
      <w:rFonts w:asciiTheme="majorHAnsi" w:eastAsiaTheme="majorEastAsia" w:hAnsiTheme="majorHAnsi" w:cstheme="majorBidi"/>
      <w:b/>
      <w:bCs/>
      <w:iCs/>
    </w:rPr>
  </w:style>
  <w:style w:type="character" w:customStyle="1" w:styleId="Nadpis5Char">
    <w:name w:val="Nadpis 5 Char"/>
    <w:basedOn w:val="Standardnpsmoodstavce"/>
    <w:link w:val="Nadpis5"/>
    <w:uiPriority w:val="5"/>
    <w:semiHidden/>
    <w:rsid w:val="004B7C10"/>
    <w:rPr>
      <w:rFonts w:asciiTheme="majorHAnsi" w:eastAsiaTheme="majorEastAsia" w:hAnsiTheme="majorHAnsi" w:cstheme="majorBidi"/>
    </w:rPr>
  </w:style>
  <w:style w:type="character" w:customStyle="1" w:styleId="Nadpis6Char">
    <w:name w:val="Nadpis 6 Char"/>
    <w:basedOn w:val="Standardnpsmoodstavce"/>
    <w:link w:val="Nadpis6"/>
    <w:uiPriority w:val="5"/>
    <w:semiHidden/>
    <w:rsid w:val="004B7C10"/>
    <w:rPr>
      <w:rFonts w:asciiTheme="majorHAnsi" w:eastAsiaTheme="majorEastAsia" w:hAnsiTheme="majorHAnsi" w:cstheme="majorBidi"/>
      <w:i/>
      <w:iCs/>
    </w:rPr>
  </w:style>
  <w:style w:type="character" w:customStyle="1" w:styleId="Nadpis7Char">
    <w:name w:val="Nadpis 7 Char"/>
    <w:basedOn w:val="Standardnpsmoodstavce"/>
    <w:link w:val="Nadpis7"/>
    <w:uiPriority w:val="5"/>
    <w:semiHidden/>
    <w:rsid w:val="004B7C10"/>
    <w:rPr>
      <w:rFonts w:asciiTheme="majorHAnsi" w:eastAsiaTheme="majorEastAsia" w:hAnsiTheme="majorHAnsi" w:cstheme="majorBidi"/>
      <w:i/>
      <w:iCs/>
    </w:rPr>
  </w:style>
  <w:style w:type="character" w:customStyle="1" w:styleId="Nadpis8Char">
    <w:name w:val="Nadpis 8 Char"/>
    <w:basedOn w:val="Standardnpsmoodstavce"/>
    <w:link w:val="Nadpis8"/>
    <w:uiPriority w:val="5"/>
    <w:semiHidden/>
    <w:rsid w:val="004B7C10"/>
    <w:rPr>
      <w:rFonts w:asciiTheme="majorHAnsi" w:eastAsiaTheme="majorEastAsia" w:hAnsiTheme="majorHAnsi" w:cstheme="majorBidi"/>
    </w:rPr>
  </w:style>
  <w:style w:type="character" w:customStyle="1" w:styleId="Nadpis9Char">
    <w:name w:val="Nadpis 9 Char"/>
    <w:basedOn w:val="Standardnpsmoodstavce"/>
    <w:link w:val="Nadpis9"/>
    <w:uiPriority w:val="5"/>
    <w:semiHidden/>
    <w:rsid w:val="004B7C10"/>
    <w:rPr>
      <w:rFonts w:asciiTheme="majorHAnsi" w:eastAsiaTheme="majorEastAsia" w:hAnsiTheme="majorHAnsi" w:cstheme="majorBidi"/>
      <w:i/>
      <w:iCs/>
    </w:rPr>
  </w:style>
  <w:style w:type="paragraph" w:styleId="Podnadpis">
    <w:name w:val="Subtitle"/>
    <w:basedOn w:val="Normln"/>
    <w:next w:val="Normln"/>
    <w:link w:val="PodnadpisChar"/>
    <w:uiPriority w:val="29"/>
    <w:qFormat/>
    <w:rsid w:val="00E15C9A"/>
    <w:pPr>
      <w:numPr>
        <w:ilvl w:val="1"/>
      </w:numPr>
      <w:spacing w:after="480" w:line="276" w:lineRule="auto"/>
    </w:pPr>
    <w:rPr>
      <w:rFonts w:asciiTheme="majorHAnsi" w:eastAsiaTheme="majorEastAsia" w:hAnsiTheme="majorHAnsi" w:cstheme="majorBidi"/>
      <w:iCs/>
      <w:sz w:val="22"/>
      <w:lang w:eastAsia="en-US"/>
    </w:rPr>
  </w:style>
  <w:style w:type="character" w:customStyle="1" w:styleId="PodnadpisChar">
    <w:name w:val="Podnadpis Char"/>
    <w:basedOn w:val="Standardnpsmoodstavce"/>
    <w:link w:val="Podnadpis"/>
    <w:uiPriority w:val="29"/>
    <w:rsid w:val="00E15C9A"/>
    <w:rPr>
      <w:rFonts w:asciiTheme="majorHAnsi" w:eastAsiaTheme="majorEastAsia" w:hAnsiTheme="majorHAnsi" w:cstheme="majorBidi"/>
      <w:iCs/>
      <w:sz w:val="22"/>
      <w:szCs w:val="24"/>
    </w:rPr>
  </w:style>
  <w:style w:type="paragraph" w:styleId="Seznamsodrkami">
    <w:name w:val="List Bullet"/>
    <w:basedOn w:val="Normln"/>
    <w:uiPriority w:val="99"/>
    <w:semiHidden/>
    <w:rsid w:val="004B7C10"/>
    <w:pPr>
      <w:numPr>
        <w:numId w:val="19"/>
      </w:numPr>
      <w:spacing w:line="276" w:lineRule="auto"/>
      <w:contextualSpacing/>
    </w:pPr>
    <w:rPr>
      <w:rFonts w:ascii="Arial" w:hAnsi="Arial" w:cstheme="minorBidi"/>
      <w:sz w:val="20"/>
      <w:szCs w:val="20"/>
      <w:lang w:eastAsia="en-US"/>
    </w:rPr>
  </w:style>
  <w:style w:type="paragraph" w:styleId="Nzev">
    <w:name w:val="Title"/>
    <w:basedOn w:val="Normln"/>
    <w:next w:val="Normln"/>
    <w:link w:val="NzevChar"/>
    <w:uiPriority w:val="29"/>
    <w:qFormat/>
    <w:rsid w:val="004B7C10"/>
    <w:pPr>
      <w:pBdr>
        <w:bottom w:val="single" w:sz="8" w:space="4" w:color="808080" w:themeColor="text2"/>
      </w:pBdr>
      <w:spacing w:after="300"/>
      <w:contextualSpacing/>
    </w:pPr>
    <w:rPr>
      <w:rFonts w:asciiTheme="majorHAnsi" w:eastAsiaTheme="majorEastAsia" w:hAnsiTheme="majorHAnsi" w:cstheme="majorBidi"/>
      <w:b/>
      <w:spacing w:val="5"/>
      <w:kern w:val="28"/>
      <w:sz w:val="52"/>
      <w:szCs w:val="52"/>
      <w:lang w:eastAsia="en-US"/>
    </w:rPr>
  </w:style>
  <w:style w:type="character" w:customStyle="1" w:styleId="NzevChar">
    <w:name w:val="Název Char"/>
    <w:basedOn w:val="Standardnpsmoodstavce"/>
    <w:link w:val="Nzev"/>
    <w:uiPriority w:val="29"/>
    <w:rsid w:val="004B7C10"/>
    <w:rPr>
      <w:rFonts w:asciiTheme="majorHAnsi" w:eastAsiaTheme="majorEastAsia" w:hAnsiTheme="majorHAnsi" w:cstheme="majorBidi"/>
      <w:b/>
      <w:spacing w:val="5"/>
      <w:kern w:val="28"/>
      <w:sz w:val="52"/>
      <w:szCs w:val="52"/>
    </w:rPr>
  </w:style>
  <w:style w:type="paragraph" w:styleId="Seznamsodrkami2">
    <w:name w:val="List Bullet 2"/>
    <w:basedOn w:val="Normln"/>
    <w:uiPriority w:val="99"/>
    <w:semiHidden/>
    <w:unhideWhenUsed/>
    <w:rsid w:val="004B7C10"/>
    <w:pPr>
      <w:numPr>
        <w:numId w:val="20"/>
      </w:numPr>
      <w:spacing w:line="276" w:lineRule="auto"/>
      <w:contextualSpacing/>
    </w:pPr>
    <w:rPr>
      <w:rFonts w:ascii="Arial" w:hAnsi="Arial" w:cstheme="minorBidi"/>
      <w:sz w:val="20"/>
      <w:szCs w:val="20"/>
      <w:lang w:eastAsia="en-US"/>
    </w:rPr>
  </w:style>
  <w:style w:type="paragraph" w:styleId="Seznamsodrkami3">
    <w:name w:val="List Bullet 3"/>
    <w:basedOn w:val="Normln"/>
    <w:uiPriority w:val="99"/>
    <w:semiHidden/>
    <w:unhideWhenUsed/>
    <w:rsid w:val="004B7C10"/>
    <w:pPr>
      <w:numPr>
        <w:numId w:val="21"/>
      </w:numPr>
      <w:spacing w:line="276" w:lineRule="auto"/>
      <w:contextualSpacing/>
    </w:pPr>
    <w:rPr>
      <w:rFonts w:ascii="Arial" w:hAnsi="Arial" w:cstheme="minorBidi"/>
      <w:sz w:val="20"/>
      <w:szCs w:val="20"/>
      <w:lang w:eastAsia="en-US"/>
    </w:rPr>
  </w:style>
  <w:style w:type="paragraph" w:styleId="Seznamsodrkami4">
    <w:name w:val="List Bullet 4"/>
    <w:basedOn w:val="Normln"/>
    <w:uiPriority w:val="99"/>
    <w:semiHidden/>
    <w:unhideWhenUsed/>
    <w:rsid w:val="004B7C10"/>
    <w:pPr>
      <w:numPr>
        <w:numId w:val="22"/>
      </w:numPr>
      <w:spacing w:line="276" w:lineRule="auto"/>
      <w:contextualSpacing/>
    </w:pPr>
    <w:rPr>
      <w:rFonts w:ascii="Arial" w:hAnsi="Arial" w:cstheme="minorBidi"/>
      <w:sz w:val="20"/>
      <w:szCs w:val="20"/>
      <w:lang w:eastAsia="en-US"/>
    </w:rPr>
  </w:style>
  <w:style w:type="paragraph" w:styleId="Seznamsodrkami5">
    <w:name w:val="List Bullet 5"/>
    <w:basedOn w:val="Normln"/>
    <w:uiPriority w:val="99"/>
    <w:semiHidden/>
    <w:unhideWhenUsed/>
    <w:rsid w:val="004B7C10"/>
    <w:pPr>
      <w:numPr>
        <w:numId w:val="23"/>
      </w:numPr>
      <w:spacing w:line="276" w:lineRule="auto"/>
      <w:contextualSpacing/>
    </w:pPr>
    <w:rPr>
      <w:rFonts w:ascii="Arial" w:hAnsi="Arial" w:cstheme="minorBidi"/>
      <w:sz w:val="20"/>
      <w:szCs w:val="20"/>
      <w:lang w:eastAsia="en-US"/>
    </w:rPr>
  </w:style>
  <w:style w:type="paragraph" w:styleId="Nadpisobsahu">
    <w:name w:val="TOC Heading"/>
    <w:basedOn w:val="Nadpis1"/>
    <w:next w:val="Normln"/>
    <w:uiPriority w:val="39"/>
    <w:semiHidden/>
    <w:unhideWhenUsed/>
    <w:qFormat/>
    <w:rsid w:val="004B7C10"/>
    <w:pPr>
      <w:outlineLvl w:val="9"/>
    </w:pPr>
  </w:style>
  <w:style w:type="paragraph" w:styleId="Seznam">
    <w:name w:val="List"/>
    <w:basedOn w:val="Normln"/>
    <w:uiPriority w:val="4"/>
    <w:qFormat/>
    <w:rsid w:val="0072320C"/>
    <w:pPr>
      <w:numPr>
        <w:numId w:val="33"/>
      </w:numPr>
      <w:spacing w:line="276" w:lineRule="auto"/>
      <w:contextualSpacing/>
    </w:pPr>
    <w:rPr>
      <w:rFonts w:ascii="Arial" w:hAnsi="Arial" w:cstheme="minorBidi"/>
      <w:noProof/>
      <w:sz w:val="20"/>
      <w:szCs w:val="20"/>
      <w:lang w:eastAsia="en-US"/>
    </w:rPr>
  </w:style>
  <w:style w:type="paragraph" w:styleId="Seznam2">
    <w:name w:val="List 2"/>
    <w:basedOn w:val="Seznam"/>
    <w:uiPriority w:val="4"/>
    <w:qFormat/>
    <w:rsid w:val="004B7C10"/>
    <w:pPr>
      <w:numPr>
        <w:ilvl w:val="1"/>
      </w:numPr>
    </w:pPr>
  </w:style>
  <w:style w:type="paragraph" w:styleId="Seznam3">
    <w:name w:val="List 3"/>
    <w:basedOn w:val="Normln"/>
    <w:uiPriority w:val="4"/>
    <w:qFormat/>
    <w:rsid w:val="0072320C"/>
    <w:pPr>
      <w:numPr>
        <w:ilvl w:val="2"/>
        <w:numId w:val="33"/>
      </w:numPr>
      <w:spacing w:line="276" w:lineRule="auto"/>
      <w:contextualSpacing/>
    </w:pPr>
    <w:rPr>
      <w:rFonts w:ascii="Arial" w:hAnsi="Arial" w:cstheme="minorBidi"/>
      <w:noProof/>
      <w:sz w:val="20"/>
      <w:szCs w:val="20"/>
      <w:lang w:eastAsia="en-US"/>
    </w:rPr>
  </w:style>
  <w:style w:type="paragraph" w:styleId="Seznam4">
    <w:name w:val="List 4"/>
    <w:basedOn w:val="Normln"/>
    <w:uiPriority w:val="4"/>
    <w:unhideWhenUsed/>
    <w:rsid w:val="0072320C"/>
    <w:pPr>
      <w:numPr>
        <w:ilvl w:val="3"/>
        <w:numId w:val="33"/>
      </w:numPr>
      <w:spacing w:line="276" w:lineRule="auto"/>
      <w:contextualSpacing/>
    </w:pPr>
    <w:rPr>
      <w:rFonts w:ascii="Arial" w:hAnsi="Arial" w:cstheme="minorBidi"/>
      <w:noProof/>
      <w:sz w:val="20"/>
      <w:szCs w:val="20"/>
      <w:lang w:eastAsia="en-US"/>
    </w:rPr>
  </w:style>
  <w:style w:type="paragraph" w:styleId="Seznam5">
    <w:name w:val="List 5"/>
    <w:basedOn w:val="Normln"/>
    <w:uiPriority w:val="4"/>
    <w:unhideWhenUsed/>
    <w:rsid w:val="0072320C"/>
    <w:pPr>
      <w:numPr>
        <w:ilvl w:val="4"/>
        <w:numId w:val="33"/>
      </w:numPr>
      <w:spacing w:line="276" w:lineRule="auto"/>
      <w:contextualSpacing/>
    </w:pPr>
    <w:rPr>
      <w:rFonts w:ascii="Arial" w:hAnsi="Arial" w:cstheme="minorBidi"/>
      <w:sz w:val="20"/>
      <w:szCs w:val="20"/>
      <w:lang w:eastAsia="en-US"/>
    </w:rPr>
  </w:style>
  <w:style w:type="paragraph" w:customStyle="1" w:styleId="Abstandoberhalb">
    <w:name w:val="Abstand oberhalb"/>
    <w:basedOn w:val="Normln"/>
    <w:uiPriority w:val="1"/>
    <w:qFormat/>
    <w:rsid w:val="004B7C10"/>
    <w:pPr>
      <w:spacing w:before="240" w:line="276" w:lineRule="auto"/>
    </w:pPr>
    <w:rPr>
      <w:rFonts w:ascii="Arial" w:hAnsi="Arial" w:cstheme="minorBidi"/>
      <w:sz w:val="20"/>
      <w:szCs w:val="20"/>
      <w:lang w:eastAsia="en-US"/>
    </w:rPr>
  </w:style>
  <w:style w:type="paragraph" w:customStyle="1" w:styleId="TabelleBeschriftung">
    <w:name w:val="Tabelle Beschriftung"/>
    <w:basedOn w:val="Normln"/>
    <w:uiPriority w:val="11"/>
    <w:qFormat/>
    <w:rsid w:val="004B7C10"/>
    <w:pPr>
      <w:tabs>
        <w:tab w:val="right" w:pos="9469"/>
      </w:tabs>
      <w:spacing w:line="276" w:lineRule="auto"/>
      <w:jc w:val="center"/>
    </w:pPr>
    <w:rPr>
      <w:rFonts w:ascii="Arial" w:hAnsi="Arial" w:cstheme="minorBidi"/>
      <w:sz w:val="14"/>
      <w:szCs w:val="20"/>
      <w:lang w:eastAsia="en-US"/>
    </w:rPr>
  </w:style>
  <w:style w:type="paragraph" w:customStyle="1" w:styleId="TabelleTextgro">
    <w:name w:val="Tabelle Text groß"/>
    <w:basedOn w:val="Normln"/>
    <w:uiPriority w:val="11"/>
    <w:qFormat/>
    <w:rsid w:val="004B7C10"/>
    <w:pPr>
      <w:tabs>
        <w:tab w:val="right" w:pos="9469"/>
      </w:tabs>
      <w:spacing w:line="276" w:lineRule="auto"/>
      <w:ind w:left="57"/>
    </w:pPr>
    <w:rPr>
      <w:rFonts w:ascii="Arial" w:hAnsi="Arial" w:cstheme="minorBidi"/>
      <w:sz w:val="20"/>
      <w:szCs w:val="20"/>
      <w:lang w:eastAsia="en-US"/>
    </w:rPr>
  </w:style>
  <w:style w:type="paragraph" w:customStyle="1" w:styleId="TabelleText">
    <w:name w:val="Tabelle Text"/>
    <w:basedOn w:val="TabelleTextgro"/>
    <w:uiPriority w:val="11"/>
    <w:qFormat/>
    <w:rsid w:val="004B7C10"/>
    <w:rPr>
      <w:sz w:val="16"/>
    </w:rPr>
  </w:style>
  <w:style w:type="table" w:styleId="Svtlstnovnzvraznn1">
    <w:name w:val="Light Shading Accent 1"/>
    <w:basedOn w:val="Normlntabulka"/>
    <w:uiPriority w:val="60"/>
    <w:rsid w:val="004B7C10"/>
    <w:pPr>
      <w:spacing w:line="240" w:lineRule="auto"/>
    </w:pPr>
    <w:rPr>
      <w:color w:val="5C852E" w:themeColor="accent1" w:themeShade="BF"/>
    </w:rPr>
    <w:tblPr>
      <w:tblStyleRowBandSize w:val="1"/>
      <w:tblStyleColBandSize w:val="1"/>
      <w:tblBorders>
        <w:top w:val="single" w:sz="8" w:space="0" w:color="7BB23E" w:themeColor="accent1"/>
        <w:bottom w:val="single" w:sz="8" w:space="0" w:color="7BB23E" w:themeColor="accent1"/>
      </w:tblBorders>
    </w:tblPr>
    <w:tblStylePr w:type="firstRow">
      <w:pPr>
        <w:spacing w:before="0" w:after="0" w:line="240" w:lineRule="auto"/>
      </w:pPr>
      <w:rPr>
        <w:b/>
        <w:bCs/>
      </w:rPr>
      <w:tblPr/>
      <w:tcPr>
        <w:tcBorders>
          <w:top w:val="single" w:sz="8" w:space="0" w:color="7BB23E" w:themeColor="accent1"/>
          <w:left w:val="nil"/>
          <w:bottom w:val="single" w:sz="8" w:space="0" w:color="7BB23E" w:themeColor="accent1"/>
          <w:right w:val="nil"/>
          <w:insideH w:val="nil"/>
          <w:insideV w:val="nil"/>
        </w:tcBorders>
      </w:tcPr>
    </w:tblStylePr>
    <w:tblStylePr w:type="lastRow">
      <w:pPr>
        <w:spacing w:before="0" w:after="0" w:line="240" w:lineRule="auto"/>
      </w:pPr>
      <w:rPr>
        <w:b/>
        <w:bCs/>
      </w:rPr>
      <w:tblPr/>
      <w:tcPr>
        <w:tcBorders>
          <w:top w:val="single" w:sz="8" w:space="0" w:color="7BB23E" w:themeColor="accent1"/>
          <w:left w:val="nil"/>
          <w:bottom w:val="single" w:sz="8" w:space="0" w:color="7BB2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DCD" w:themeFill="accent1" w:themeFillTint="3F"/>
      </w:tcPr>
    </w:tblStylePr>
    <w:tblStylePr w:type="band1Horz">
      <w:tblPr/>
      <w:tcPr>
        <w:tcBorders>
          <w:left w:val="nil"/>
          <w:right w:val="nil"/>
          <w:insideH w:val="nil"/>
          <w:insideV w:val="nil"/>
        </w:tcBorders>
        <w:shd w:val="clear" w:color="auto" w:fill="DEEDCD" w:themeFill="accent1" w:themeFillTint="3F"/>
      </w:tcPr>
    </w:tblStylePr>
  </w:style>
  <w:style w:type="table" w:styleId="Svtlstnovn">
    <w:name w:val="Light Shading"/>
    <w:basedOn w:val="Normlntabulka"/>
    <w:uiPriority w:val="60"/>
    <w:rsid w:val="004B7C1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bildung">
    <w:name w:val="Abbildung"/>
    <w:basedOn w:val="Normln"/>
    <w:next w:val="Titulek"/>
    <w:uiPriority w:val="2"/>
    <w:qFormat/>
    <w:rsid w:val="004B7C10"/>
    <w:pPr>
      <w:spacing w:before="240" w:after="120" w:line="276" w:lineRule="auto"/>
      <w:jc w:val="center"/>
    </w:pPr>
    <w:rPr>
      <w:rFonts w:ascii="Arial" w:hAnsi="Arial" w:cstheme="minorBidi"/>
      <w:noProof/>
      <w:sz w:val="20"/>
      <w:szCs w:val="20"/>
      <w:lang w:eastAsia="en-US"/>
    </w:rPr>
  </w:style>
  <w:style w:type="numbering" w:customStyle="1" w:styleId="GCAListe">
    <w:name w:val="GCA Liste"/>
    <w:uiPriority w:val="99"/>
    <w:rsid w:val="0072320C"/>
    <w:pPr>
      <w:numPr>
        <w:numId w:val="24"/>
      </w:numPr>
    </w:pPr>
  </w:style>
  <w:style w:type="character" w:styleId="Zstupntext">
    <w:name w:val="Placeholder Text"/>
    <w:basedOn w:val="Standardnpsmoodstavce"/>
    <w:uiPriority w:val="99"/>
    <w:semiHidden/>
    <w:rsid w:val="004B7C10"/>
    <w:rPr>
      <w:color w:val="808080"/>
    </w:rPr>
  </w:style>
  <w:style w:type="paragraph" w:customStyle="1" w:styleId="Hintergrundinformationen">
    <w:name w:val="Hintergrundinformationen"/>
    <w:basedOn w:val="Normln"/>
    <w:rsid w:val="00E124BC"/>
    <w:rPr>
      <w:rFonts w:ascii="Univers LT OMV 55 Roman" w:eastAsia="Times New Roman" w:hAnsi="Univers LT OMV 55 Roman"/>
      <w:sz w:val="20"/>
    </w:rPr>
  </w:style>
  <w:style w:type="character" w:styleId="Hypertextovodkaz">
    <w:name w:val="Hyperlink"/>
    <w:rsid w:val="00E124BC"/>
    <w:rPr>
      <w:color w:val="0000FF"/>
      <w:u w:val="single"/>
    </w:rPr>
  </w:style>
  <w:style w:type="character" w:styleId="Odkaznakoment">
    <w:name w:val="annotation reference"/>
    <w:basedOn w:val="Standardnpsmoodstavce"/>
    <w:uiPriority w:val="99"/>
    <w:semiHidden/>
    <w:unhideWhenUsed/>
    <w:rsid w:val="0088135C"/>
    <w:rPr>
      <w:sz w:val="16"/>
      <w:szCs w:val="16"/>
    </w:rPr>
  </w:style>
  <w:style w:type="paragraph" w:styleId="Textkomente">
    <w:name w:val="annotation text"/>
    <w:basedOn w:val="Normln"/>
    <w:link w:val="TextkomenteChar"/>
    <w:uiPriority w:val="99"/>
    <w:semiHidden/>
    <w:unhideWhenUsed/>
    <w:rsid w:val="0088135C"/>
    <w:rPr>
      <w:sz w:val="20"/>
      <w:szCs w:val="20"/>
    </w:rPr>
  </w:style>
  <w:style w:type="character" w:customStyle="1" w:styleId="TextkomenteChar">
    <w:name w:val="Text komentáře Char"/>
    <w:basedOn w:val="Standardnpsmoodstavce"/>
    <w:link w:val="Textkomente"/>
    <w:uiPriority w:val="99"/>
    <w:semiHidden/>
    <w:rsid w:val="0088135C"/>
    <w:rPr>
      <w:rFonts w:ascii="Times New Roman" w:hAnsi="Times New Roman" w:cs="Times New Roman"/>
      <w:lang w:eastAsia="de-AT"/>
    </w:rPr>
  </w:style>
  <w:style w:type="paragraph" w:styleId="Pedmtkomente">
    <w:name w:val="annotation subject"/>
    <w:basedOn w:val="Textkomente"/>
    <w:next w:val="Textkomente"/>
    <w:link w:val="PedmtkomenteChar"/>
    <w:uiPriority w:val="99"/>
    <w:semiHidden/>
    <w:unhideWhenUsed/>
    <w:rsid w:val="0088135C"/>
    <w:rPr>
      <w:b/>
      <w:bCs/>
    </w:rPr>
  </w:style>
  <w:style w:type="character" w:customStyle="1" w:styleId="PedmtkomenteChar">
    <w:name w:val="Předmět komentáře Char"/>
    <w:basedOn w:val="TextkomenteChar"/>
    <w:link w:val="Pedmtkomente"/>
    <w:uiPriority w:val="99"/>
    <w:semiHidden/>
    <w:rsid w:val="0088135C"/>
    <w:rPr>
      <w:rFonts w:ascii="Times New Roman" w:hAnsi="Times New Roman" w:cs="Times New Roman"/>
      <w:b/>
      <w:bCs/>
      <w:lang w:eastAsia="de-AT"/>
    </w:rPr>
  </w:style>
  <w:style w:type="paragraph" w:styleId="Normlnweb">
    <w:name w:val="Normal (Web)"/>
    <w:basedOn w:val="Normln"/>
    <w:uiPriority w:val="99"/>
    <w:semiHidden/>
    <w:unhideWhenUsed/>
    <w:rsid w:val="00F54D50"/>
    <w:pPr>
      <w:spacing w:before="100" w:beforeAutospacing="1" w:after="100" w:afterAutospacing="1"/>
    </w:pPr>
    <w:rPr>
      <w:rFonts w:eastAsia="Times New Roman"/>
    </w:rPr>
  </w:style>
  <w:style w:type="paragraph" w:customStyle="1" w:styleId="ikpAufzhlungszeichen2014">
    <w:name w:val="ikp Aufzählungszeichen 2014"/>
    <w:basedOn w:val="Odstavecseseznamem"/>
    <w:link w:val="ikpAufzhlungszeichen2014Zchn"/>
    <w:qFormat/>
    <w:rsid w:val="000553AF"/>
    <w:pPr>
      <w:numPr>
        <w:numId w:val="35"/>
      </w:numPr>
      <w:tabs>
        <w:tab w:val="left" w:pos="851"/>
      </w:tabs>
      <w:spacing w:line="320" w:lineRule="exact"/>
      <w:contextualSpacing/>
    </w:pPr>
    <w:rPr>
      <w:rFonts w:eastAsia="Times" w:cs="Arial"/>
      <w:sz w:val="21"/>
      <w:szCs w:val="24"/>
      <w:lang w:eastAsia="de-DE"/>
    </w:rPr>
  </w:style>
  <w:style w:type="character" w:customStyle="1" w:styleId="ikpAufzhlungszeichen2014Zchn">
    <w:name w:val="ikp Aufzählungszeichen 2014 Zchn"/>
    <w:basedOn w:val="Standardnpsmoodstavce"/>
    <w:link w:val="ikpAufzhlungszeichen2014"/>
    <w:rsid w:val="000553AF"/>
    <w:rPr>
      <w:rFonts w:eastAsia="Times" w:cs="Arial"/>
      <w:sz w:val="21"/>
      <w:szCs w:val="24"/>
      <w:lang w:eastAsia="de-DE"/>
    </w:rPr>
  </w:style>
  <w:style w:type="paragraph" w:customStyle="1" w:styleId="Default">
    <w:name w:val="Default"/>
    <w:rsid w:val="001221A7"/>
    <w:pPr>
      <w:autoSpaceDE w:val="0"/>
      <w:autoSpaceDN w:val="0"/>
      <w:adjustRightInd w:val="0"/>
      <w:spacing w:line="240" w:lineRule="auto"/>
    </w:pPr>
    <w:rPr>
      <w:rFonts w:cs="Arial"/>
      <w:color w:val="000000"/>
      <w:sz w:val="24"/>
      <w:szCs w:val="24"/>
    </w:rPr>
  </w:style>
  <w:style w:type="paragraph" w:styleId="Revize">
    <w:name w:val="Revision"/>
    <w:hidden/>
    <w:uiPriority w:val="99"/>
    <w:semiHidden/>
    <w:rsid w:val="00E9273F"/>
    <w:pPr>
      <w:spacing w:line="240" w:lineRule="auto"/>
    </w:pPr>
    <w:rPr>
      <w:rFonts w:ascii="Times New Roman" w:hAnsi="Times New Roman" w:cs="Times New Roman"/>
      <w:sz w:val="24"/>
      <w:szCs w:val="24"/>
      <w:lang w:eastAsia="de-AT"/>
    </w:rPr>
  </w:style>
  <w:style w:type="character" w:customStyle="1" w:styleId="Nevyeenzmnka1">
    <w:name w:val="Nevyřešená zmínka1"/>
    <w:basedOn w:val="Standardnpsmoodstavce"/>
    <w:uiPriority w:val="99"/>
    <w:semiHidden/>
    <w:unhideWhenUsed/>
    <w:rsid w:val="009374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9504">
      <w:bodyDiv w:val="1"/>
      <w:marLeft w:val="0"/>
      <w:marRight w:val="0"/>
      <w:marTop w:val="0"/>
      <w:marBottom w:val="0"/>
      <w:divBdr>
        <w:top w:val="none" w:sz="0" w:space="0" w:color="auto"/>
        <w:left w:val="none" w:sz="0" w:space="0" w:color="auto"/>
        <w:bottom w:val="none" w:sz="0" w:space="0" w:color="auto"/>
        <w:right w:val="none" w:sz="0" w:space="0" w:color="auto"/>
      </w:divBdr>
      <w:divsChild>
        <w:div w:id="906066629">
          <w:marLeft w:val="0"/>
          <w:marRight w:val="0"/>
          <w:marTop w:val="0"/>
          <w:marBottom w:val="0"/>
          <w:divBdr>
            <w:top w:val="none" w:sz="0" w:space="0" w:color="auto"/>
            <w:left w:val="none" w:sz="0" w:space="0" w:color="auto"/>
            <w:bottom w:val="none" w:sz="0" w:space="0" w:color="auto"/>
            <w:right w:val="none" w:sz="0" w:space="0" w:color="auto"/>
          </w:divBdr>
        </w:div>
      </w:divsChild>
    </w:div>
    <w:div w:id="825702817">
      <w:bodyDiv w:val="1"/>
      <w:marLeft w:val="0"/>
      <w:marRight w:val="0"/>
      <w:marTop w:val="0"/>
      <w:marBottom w:val="0"/>
      <w:divBdr>
        <w:top w:val="none" w:sz="0" w:space="0" w:color="auto"/>
        <w:left w:val="none" w:sz="0" w:space="0" w:color="auto"/>
        <w:bottom w:val="none" w:sz="0" w:space="0" w:color="auto"/>
        <w:right w:val="none" w:sz="0" w:space="0" w:color="auto"/>
      </w:divBdr>
      <w:divsChild>
        <w:div w:id="1908228579">
          <w:marLeft w:val="0"/>
          <w:marRight w:val="0"/>
          <w:marTop w:val="0"/>
          <w:marBottom w:val="0"/>
          <w:divBdr>
            <w:top w:val="none" w:sz="0" w:space="0" w:color="auto"/>
            <w:left w:val="none" w:sz="0" w:space="0" w:color="auto"/>
            <w:bottom w:val="none" w:sz="0" w:space="0" w:color="auto"/>
            <w:right w:val="none" w:sz="0" w:space="0" w:color="auto"/>
          </w:divBdr>
        </w:div>
      </w:divsChild>
    </w:div>
    <w:div w:id="1616137549">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8">
          <w:marLeft w:val="0"/>
          <w:marRight w:val="0"/>
          <w:marTop w:val="0"/>
          <w:marBottom w:val="0"/>
          <w:divBdr>
            <w:top w:val="none" w:sz="0" w:space="0" w:color="auto"/>
            <w:left w:val="none" w:sz="0" w:space="0" w:color="auto"/>
            <w:bottom w:val="none" w:sz="0" w:space="0" w:color="auto"/>
            <w:right w:val="none" w:sz="0" w:space="0" w:color="auto"/>
          </w:divBdr>
          <w:divsChild>
            <w:div w:id="1798259779">
              <w:marLeft w:val="0"/>
              <w:marRight w:val="0"/>
              <w:marTop w:val="0"/>
              <w:marBottom w:val="0"/>
              <w:divBdr>
                <w:top w:val="none" w:sz="0" w:space="0" w:color="auto"/>
                <w:left w:val="none" w:sz="0" w:space="0" w:color="auto"/>
                <w:bottom w:val="none" w:sz="0" w:space="0" w:color="auto"/>
                <w:right w:val="none" w:sz="0" w:space="0" w:color="auto"/>
              </w:divBdr>
              <w:divsChild>
                <w:div w:id="2105375528">
                  <w:marLeft w:val="0"/>
                  <w:marRight w:val="0"/>
                  <w:marTop w:val="0"/>
                  <w:marBottom w:val="0"/>
                  <w:divBdr>
                    <w:top w:val="none" w:sz="0" w:space="0" w:color="auto"/>
                    <w:left w:val="none" w:sz="0" w:space="0" w:color="auto"/>
                    <w:bottom w:val="none" w:sz="0" w:space="0" w:color="auto"/>
                    <w:right w:val="none" w:sz="0" w:space="0" w:color="auto"/>
                  </w:divBdr>
                  <w:divsChild>
                    <w:div w:id="486671917">
                      <w:marLeft w:val="0"/>
                      <w:marRight w:val="0"/>
                      <w:marTop w:val="0"/>
                      <w:marBottom w:val="0"/>
                      <w:divBdr>
                        <w:top w:val="none" w:sz="0" w:space="0" w:color="auto"/>
                        <w:left w:val="none" w:sz="0" w:space="0" w:color="auto"/>
                        <w:bottom w:val="none" w:sz="0" w:space="0" w:color="auto"/>
                        <w:right w:val="none" w:sz="0" w:space="0" w:color="auto"/>
                      </w:divBdr>
                      <w:divsChild>
                        <w:div w:id="1189179767">
                          <w:marLeft w:val="0"/>
                          <w:marRight w:val="0"/>
                          <w:marTop w:val="0"/>
                          <w:marBottom w:val="0"/>
                          <w:divBdr>
                            <w:top w:val="none" w:sz="0" w:space="0" w:color="auto"/>
                            <w:left w:val="none" w:sz="0" w:space="0" w:color="auto"/>
                            <w:bottom w:val="none" w:sz="0" w:space="0" w:color="auto"/>
                            <w:right w:val="none" w:sz="0" w:space="0" w:color="auto"/>
                          </w:divBdr>
                          <w:divsChild>
                            <w:div w:id="285047455">
                              <w:marLeft w:val="0"/>
                              <w:marRight w:val="0"/>
                              <w:marTop w:val="0"/>
                              <w:marBottom w:val="0"/>
                              <w:divBdr>
                                <w:top w:val="none" w:sz="0" w:space="0" w:color="auto"/>
                                <w:left w:val="none" w:sz="0" w:space="0" w:color="auto"/>
                                <w:bottom w:val="none" w:sz="0" w:space="0" w:color="auto"/>
                                <w:right w:val="none" w:sz="0" w:space="0" w:color="auto"/>
                              </w:divBdr>
                              <w:divsChild>
                                <w:div w:id="1946450789">
                                  <w:marLeft w:val="0"/>
                                  <w:marRight w:val="0"/>
                                  <w:marTop w:val="0"/>
                                  <w:marBottom w:val="0"/>
                                  <w:divBdr>
                                    <w:top w:val="none" w:sz="0" w:space="0" w:color="auto"/>
                                    <w:left w:val="none" w:sz="0" w:space="0" w:color="auto"/>
                                    <w:bottom w:val="none" w:sz="0" w:space="0" w:color="auto"/>
                                    <w:right w:val="none" w:sz="0" w:space="0" w:color="auto"/>
                                  </w:divBdr>
                                  <w:divsChild>
                                    <w:div w:id="715391606">
                                      <w:marLeft w:val="60"/>
                                      <w:marRight w:val="0"/>
                                      <w:marTop w:val="0"/>
                                      <w:marBottom w:val="0"/>
                                      <w:divBdr>
                                        <w:top w:val="none" w:sz="0" w:space="0" w:color="auto"/>
                                        <w:left w:val="none" w:sz="0" w:space="0" w:color="auto"/>
                                        <w:bottom w:val="none" w:sz="0" w:space="0" w:color="auto"/>
                                        <w:right w:val="none" w:sz="0" w:space="0" w:color="auto"/>
                                      </w:divBdr>
                                      <w:divsChild>
                                        <w:div w:id="1256129571">
                                          <w:marLeft w:val="0"/>
                                          <w:marRight w:val="0"/>
                                          <w:marTop w:val="0"/>
                                          <w:marBottom w:val="0"/>
                                          <w:divBdr>
                                            <w:top w:val="none" w:sz="0" w:space="0" w:color="auto"/>
                                            <w:left w:val="none" w:sz="0" w:space="0" w:color="auto"/>
                                            <w:bottom w:val="none" w:sz="0" w:space="0" w:color="auto"/>
                                            <w:right w:val="none" w:sz="0" w:space="0" w:color="auto"/>
                                          </w:divBdr>
                                          <w:divsChild>
                                            <w:div w:id="176314109">
                                              <w:marLeft w:val="0"/>
                                              <w:marRight w:val="0"/>
                                              <w:marTop w:val="0"/>
                                              <w:marBottom w:val="120"/>
                                              <w:divBdr>
                                                <w:top w:val="single" w:sz="6" w:space="0" w:color="F5F5F5"/>
                                                <w:left w:val="single" w:sz="6" w:space="0" w:color="F5F5F5"/>
                                                <w:bottom w:val="single" w:sz="6" w:space="0" w:color="F5F5F5"/>
                                                <w:right w:val="single" w:sz="6" w:space="0" w:color="F5F5F5"/>
                                              </w:divBdr>
                                              <w:divsChild>
                                                <w:div w:id="1307472191">
                                                  <w:marLeft w:val="0"/>
                                                  <w:marRight w:val="0"/>
                                                  <w:marTop w:val="0"/>
                                                  <w:marBottom w:val="0"/>
                                                  <w:divBdr>
                                                    <w:top w:val="none" w:sz="0" w:space="0" w:color="auto"/>
                                                    <w:left w:val="none" w:sz="0" w:space="0" w:color="auto"/>
                                                    <w:bottom w:val="none" w:sz="0" w:space="0" w:color="auto"/>
                                                    <w:right w:val="none" w:sz="0" w:space="0" w:color="auto"/>
                                                  </w:divBdr>
                                                  <w:divsChild>
                                                    <w:div w:id="1803112439">
                                                      <w:marLeft w:val="0"/>
                                                      <w:marRight w:val="0"/>
                                                      <w:marTop w:val="0"/>
                                                      <w:marBottom w:val="0"/>
                                                      <w:divBdr>
                                                        <w:top w:val="none" w:sz="0" w:space="0" w:color="auto"/>
                                                        <w:left w:val="none" w:sz="0" w:space="0" w:color="auto"/>
                                                        <w:bottom w:val="none" w:sz="0" w:space="0" w:color="auto"/>
                                                        <w:right w:val="none" w:sz="0" w:space="0" w:color="auto"/>
                                                      </w:divBdr>
                                                    </w:div>
                                                  </w:divsChild>
                                                </w:div>
                                                <w:div w:id="64836230">
                                                  <w:marLeft w:val="0"/>
                                                  <w:marRight w:val="0"/>
                                                  <w:marTop w:val="0"/>
                                                  <w:marBottom w:val="0"/>
                                                  <w:divBdr>
                                                    <w:top w:val="none" w:sz="0" w:space="0" w:color="auto"/>
                                                    <w:left w:val="none" w:sz="0" w:space="0" w:color="auto"/>
                                                    <w:bottom w:val="none" w:sz="0" w:space="0" w:color="auto"/>
                                                    <w:right w:val="none" w:sz="0" w:space="0" w:color="auto"/>
                                                  </w:divBdr>
                                                  <w:divsChild>
                                                    <w:div w:id="8441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8715">
      <w:bodyDiv w:val="1"/>
      <w:marLeft w:val="0"/>
      <w:marRight w:val="0"/>
      <w:marTop w:val="0"/>
      <w:marBottom w:val="0"/>
      <w:divBdr>
        <w:top w:val="none" w:sz="0" w:space="0" w:color="auto"/>
        <w:left w:val="none" w:sz="0" w:space="0" w:color="auto"/>
        <w:bottom w:val="none" w:sz="0" w:space="0" w:color="auto"/>
        <w:right w:val="none" w:sz="0" w:space="0" w:color="auto"/>
      </w:divBdr>
      <w:divsChild>
        <w:div w:id="199021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uzana.kucerova@net4ga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relations@gasconnect.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Gas Connect Austria">
  <a:themeElements>
    <a:clrScheme name="Gas Connect Austria">
      <a:dk1>
        <a:srgbClr val="000000"/>
      </a:dk1>
      <a:lt1>
        <a:srgbClr val="FFFFFF"/>
      </a:lt1>
      <a:dk2>
        <a:srgbClr val="808080"/>
      </a:dk2>
      <a:lt2>
        <a:srgbClr val="E5E5E5"/>
      </a:lt2>
      <a:accent1>
        <a:srgbClr val="7BB23E"/>
      </a:accent1>
      <a:accent2>
        <a:srgbClr val="357437"/>
      </a:accent2>
      <a:accent3>
        <a:srgbClr val="A9C938"/>
      </a:accent3>
      <a:accent4>
        <a:srgbClr val="267464"/>
      </a:accent4>
      <a:accent5>
        <a:srgbClr val="DFA827"/>
      </a:accent5>
      <a:accent6>
        <a:srgbClr val="BE1C24"/>
      </a:accent6>
      <a:hlink>
        <a:srgbClr val="7BB23E"/>
      </a:hlink>
      <a:folHlink>
        <a:srgbClr val="4C9679"/>
      </a:folHlink>
    </a:clrScheme>
    <a:fontScheme name="Gas Connect Austri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AFA4C4C652C14C87BC562087131C10" ma:contentTypeVersion="0" ma:contentTypeDescription="Ein neues Dokument erstellen." ma:contentTypeScope="" ma:versionID="15d06fcf6d9e7d6699813dab9b86a201">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2C5E-6265-4AE7-A9B1-177166758E5B}">
  <ds:schemaRefs>
    <ds:schemaRef ds:uri="http://schemas.microsoft.com/sharepoint/v3/contenttype/forms"/>
  </ds:schemaRefs>
</ds:datastoreItem>
</file>

<file path=customXml/itemProps2.xml><?xml version="1.0" encoding="utf-8"?>
<ds:datastoreItem xmlns:ds="http://schemas.openxmlformats.org/officeDocument/2006/customXml" ds:itemID="{C1405676-A19C-4EE7-9E4B-A9CCE4CA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0D9EAC-C5E5-46CA-B664-AAE1FAD09C51}">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7C21F01-4786-48BF-9232-60DD1BF9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560</Words>
  <Characters>3310</Characters>
  <Application>Microsoft Office Word</Application>
  <DocSecurity>0</DocSecurity>
  <Lines>27</Lines>
  <Paragraphs>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GAS Connect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Pedarnig, Laura</dc:creator>
  <cp:lastModifiedBy>Kučerová Zuzana</cp:lastModifiedBy>
  <cp:revision>5</cp:revision>
  <cp:lastPrinted>2018-07-17T08:45:00Z</cp:lastPrinted>
  <dcterms:created xsi:type="dcterms:W3CDTF">2018-07-18T09:03:00Z</dcterms:created>
  <dcterms:modified xsi:type="dcterms:W3CDTF">2018-07-18T11:27:00Z</dcterms:modified>
</cp:coreProperties>
</file>